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E20" w:rsidRPr="007A1C24" w:rsidRDefault="00BE2E20" w:rsidP="00BE2E20">
      <w:pPr>
        <w:spacing w:after="0" w:line="240" w:lineRule="auto"/>
        <w:rPr>
          <w:b/>
          <w:color w:val="C00000"/>
          <w:sz w:val="52"/>
          <w:szCs w:val="52"/>
        </w:rPr>
      </w:pPr>
      <w:r>
        <w:rPr>
          <w:b/>
          <w:noProof/>
          <w:color w:val="C00000"/>
          <w:sz w:val="52"/>
          <w:szCs w:val="52"/>
          <w:lang w:eastAsia="fr-FR"/>
        </w:rPr>
        <w:drawing>
          <wp:anchor distT="0" distB="0" distL="114300" distR="114300" simplePos="0" relativeHeight="251669504" behindDoc="1" locked="0" layoutInCell="1" allowOverlap="1">
            <wp:simplePos x="0" y="0"/>
            <wp:positionH relativeFrom="column">
              <wp:posOffset>-556895</wp:posOffset>
            </wp:positionH>
            <wp:positionV relativeFrom="paragraph">
              <wp:posOffset>-804545</wp:posOffset>
            </wp:positionV>
            <wp:extent cx="6638400" cy="16848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38400"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E2E20" w:rsidRDefault="00BE2E20" w:rsidP="00BE2E20">
      <w:pPr>
        <w:jc w:val="center"/>
      </w:pPr>
    </w:p>
    <w:p w:rsidR="007E500E" w:rsidRDefault="007E500E" w:rsidP="00BE2E20">
      <w:pPr>
        <w:jc w:val="center"/>
      </w:pPr>
    </w:p>
    <w:p w:rsidR="00BE2E20" w:rsidRPr="003024F8" w:rsidRDefault="00BE2E20" w:rsidP="00BE2E20">
      <w:pPr>
        <w:jc w:val="center"/>
        <w:rPr>
          <w:b/>
          <w:smallCaps/>
          <w:sz w:val="26"/>
          <w:szCs w:val="26"/>
        </w:rPr>
      </w:pPr>
      <w:r w:rsidRPr="003024F8">
        <w:rPr>
          <w:b/>
          <w:smallCaps/>
          <w:sz w:val="26"/>
          <w:szCs w:val="26"/>
        </w:rPr>
        <w:t>32</w:t>
      </w:r>
      <w:r w:rsidRPr="003024F8">
        <w:rPr>
          <w:b/>
          <w:smallCaps/>
          <w:sz w:val="26"/>
          <w:szCs w:val="26"/>
          <w:vertAlign w:val="superscript"/>
        </w:rPr>
        <w:t>ième</w:t>
      </w:r>
      <w:r w:rsidRPr="003024F8">
        <w:rPr>
          <w:b/>
          <w:smallCaps/>
          <w:sz w:val="26"/>
          <w:szCs w:val="26"/>
        </w:rPr>
        <w:t xml:space="preserve"> congrès de l’Ass</w:t>
      </w:r>
      <w:r w:rsidR="00C26A9C" w:rsidRPr="003024F8">
        <w:rPr>
          <w:b/>
          <w:smallCaps/>
          <w:sz w:val="26"/>
          <w:szCs w:val="26"/>
        </w:rPr>
        <w:t>ociation Française du Marketing</w:t>
      </w:r>
      <w:r w:rsidR="00C26A9C" w:rsidRPr="003024F8">
        <w:rPr>
          <w:b/>
          <w:smallCaps/>
          <w:sz w:val="26"/>
          <w:szCs w:val="26"/>
        </w:rPr>
        <w:br/>
      </w:r>
      <w:proofErr w:type="spellStart"/>
      <w:r w:rsidR="003024F8" w:rsidRPr="003024F8">
        <w:rPr>
          <w:b/>
          <w:smallCaps/>
          <w:sz w:val="26"/>
          <w:szCs w:val="26"/>
        </w:rPr>
        <w:t>iaelyon</w:t>
      </w:r>
      <w:proofErr w:type="spellEnd"/>
      <w:r w:rsidR="00C26A9C" w:rsidRPr="003024F8">
        <w:rPr>
          <w:b/>
          <w:smallCaps/>
          <w:sz w:val="26"/>
          <w:szCs w:val="26"/>
        </w:rPr>
        <w:t xml:space="preserve"> - Université Jean Moulin</w:t>
      </w:r>
    </w:p>
    <w:p w:rsidR="00BE2E20" w:rsidRPr="003024F8" w:rsidRDefault="00BE2E20" w:rsidP="00BE2E20">
      <w:pPr>
        <w:jc w:val="center"/>
        <w:rPr>
          <w:b/>
          <w:smallCaps/>
          <w:sz w:val="26"/>
          <w:szCs w:val="26"/>
        </w:rPr>
      </w:pPr>
      <w:r w:rsidRPr="003024F8">
        <w:rPr>
          <w:b/>
          <w:smallCaps/>
          <w:sz w:val="26"/>
          <w:szCs w:val="26"/>
        </w:rPr>
        <w:t>18-20 mai 2016</w:t>
      </w:r>
    </w:p>
    <w:p w:rsidR="00BE2E20" w:rsidRDefault="00BE2E20" w:rsidP="00BE2E20">
      <w:pPr>
        <w:spacing w:line="240" w:lineRule="auto"/>
        <w:jc w:val="both"/>
      </w:pPr>
    </w:p>
    <w:p w:rsidR="00BE2E20" w:rsidRDefault="00BE2E20" w:rsidP="00BE2E20">
      <w:pPr>
        <w:spacing w:line="240" w:lineRule="auto"/>
        <w:jc w:val="both"/>
        <w:rPr>
          <w:rFonts w:ascii="GothamBook" w:hAnsi="GothamBook"/>
          <w:sz w:val="20"/>
          <w:szCs w:val="20"/>
        </w:rPr>
      </w:pPr>
      <w:r w:rsidRPr="00080F2D">
        <w:rPr>
          <w:rFonts w:ascii="GothamBook" w:hAnsi="GothamBook"/>
          <w:sz w:val="20"/>
          <w:szCs w:val="20"/>
        </w:rPr>
        <w:t>L’équipe de recherche en marketing de l’</w:t>
      </w:r>
      <w:proofErr w:type="spellStart"/>
      <w:r w:rsidR="003024F8" w:rsidRPr="003024F8">
        <w:rPr>
          <w:rFonts w:ascii="GothamBook" w:hAnsi="GothamBook"/>
          <w:b/>
          <w:sz w:val="20"/>
          <w:szCs w:val="20"/>
        </w:rPr>
        <w:t>iaelyon</w:t>
      </w:r>
      <w:proofErr w:type="spellEnd"/>
      <w:r w:rsidRPr="00080F2D">
        <w:rPr>
          <w:rFonts w:ascii="GothamBook" w:hAnsi="GothamBook"/>
          <w:sz w:val="20"/>
          <w:szCs w:val="20"/>
        </w:rPr>
        <w:t xml:space="preserve"> </w:t>
      </w:r>
      <w:r>
        <w:rPr>
          <w:rFonts w:ascii="GothamBook" w:hAnsi="GothamBook"/>
          <w:sz w:val="20"/>
          <w:szCs w:val="20"/>
        </w:rPr>
        <w:t xml:space="preserve">a le plaisir d’accueillir le </w:t>
      </w:r>
      <w:r w:rsidRPr="00030696">
        <w:rPr>
          <w:rFonts w:ascii="GothamBook" w:hAnsi="GothamBook"/>
          <w:b/>
          <w:color w:val="C00000"/>
          <w:sz w:val="20"/>
          <w:szCs w:val="20"/>
        </w:rPr>
        <w:t>Congrès Annuel de l’Association Française du Marketing</w:t>
      </w:r>
      <w:r w:rsidRPr="00030696">
        <w:rPr>
          <w:rFonts w:ascii="GothamBook" w:hAnsi="GothamBook"/>
          <w:color w:val="C00000"/>
          <w:sz w:val="20"/>
          <w:szCs w:val="20"/>
        </w:rPr>
        <w:t xml:space="preserve"> </w:t>
      </w:r>
      <w:r w:rsidRPr="00080F2D">
        <w:rPr>
          <w:rFonts w:ascii="GothamBook" w:hAnsi="GothamBook"/>
          <w:sz w:val="20"/>
          <w:szCs w:val="20"/>
        </w:rPr>
        <w:t xml:space="preserve">les </w:t>
      </w:r>
      <w:r w:rsidRPr="00030696">
        <w:rPr>
          <w:rFonts w:ascii="GothamBook" w:hAnsi="GothamBook"/>
          <w:b/>
          <w:color w:val="C00000"/>
          <w:sz w:val="20"/>
          <w:szCs w:val="20"/>
        </w:rPr>
        <w:t>18, 19 et 20 mai 2016</w:t>
      </w:r>
      <w:r w:rsidRPr="00080F2D">
        <w:rPr>
          <w:rFonts w:ascii="GothamBook" w:hAnsi="GothamBook"/>
          <w:sz w:val="20"/>
          <w:szCs w:val="20"/>
        </w:rPr>
        <w:t xml:space="preserve">. </w:t>
      </w:r>
      <w:r>
        <w:rPr>
          <w:rFonts w:ascii="GothamBook" w:hAnsi="GothamBook"/>
          <w:sz w:val="20"/>
          <w:szCs w:val="20"/>
        </w:rPr>
        <w:t>Réunissant près de 300 chercheurs francophones, c</w:t>
      </w:r>
      <w:r w:rsidRPr="00080F2D">
        <w:rPr>
          <w:rFonts w:ascii="GothamBook" w:hAnsi="GothamBook"/>
          <w:sz w:val="20"/>
          <w:szCs w:val="20"/>
        </w:rPr>
        <w:t>e congrès est un temps fort pour la communauté académique et permet d’aborder tous les thèmes qui composent ce domaine de recherche.</w:t>
      </w:r>
      <w:r>
        <w:rPr>
          <w:rFonts w:ascii="GothamBook" w:hAnsi="GothamBook"/>
          <w:sz w:val="20"/>
          <w:szCs w:val="20"/>
        </w:rPr>
        <w:t xml:space="preserve"> </w:t>
      </w:r>
      <w:r w:rsidRPr="00080F2D">
        <w:rPr>
          <w:rFonts w:ascii="GothamBook" w:hAnsi="GothamBook"/>
          <w:sz w:val="20"/>
          <w:szCs w:val="20"/>
        </w:rPr>
        <w:t xml:space="preserve">Il est également l’occasion de temps dédiés à un </w:t>
      </w:r>
      <w:r w:rsidRPr="00030696">
        <w:rPr>
          <w:rFonts w:ascii="GothamBook" w:hAnsi="GothamBook"/>
          <w:b/>
          <w:sz w:val="20"/>
          <w:szCs w:val="20"/>
        </w:rPr>
        <w:t>regard croisés de professionnels et de chercheurs</w:t>
      </w:r>
      <w:r w:rsidRPr="00080F2D">
        <w:rPr>
          <w:rFonts w:ascii="GothamBook" w:hAnsi="GothamBook"/>
          <w:sz w:val="20"/>
          <w:szCs w:val="20"/>
        </w:rPr>
        <w:t xml:space="preserve"> sur des thèmes d’actualité.</w:t>
      </w:r>
    </w:p>
    <w:p w:rsidR="003024F8" w:rsidRDefault="003024F8" w:rsidP="00BE2E20">
      <w:pPr>
        <w:spacing w:line="240" w:lineRule="auto"/>
        <w:jc w:val="both"/>
        <w:rPr>
          <w:rFonts w:ascii="GothamBook" w:hAnsi="GothamBook"/>
          <w:b/>
          <w:color w:val="C00000"/>
          <w:sz w:val="20"/>
          <w:szCs w:val="20"/>
        </w:rPr>
      </w:pPr>
    </w:p>
    <w:p w:rsidR="00BE2E20" w:rsidRPr="00D768CB" w:rsidRDefault="00BE2E20" w:rsidP="00BE2E20">
      <w:pPr>
        <w:spacing w:line="240" w:lineRule="auto"/>
        <w:jc w:val="both"/>
        <w:rPr>
          <w:rFonts w:ascii="GothamBook" w:hAnsi="GothamBook"/>
          <w:b/>
          <w:color w:val="C00000"/>
          <w:sz w:val="20"/>
          <w:szCs w:val="20"/>
        </w:rPr>
      </w:pPr>
      <w:r w:rsidRPr="00D768CB">
        <w:rPr>
          <w:rFonts w:ascii="GothamBook" w:hAnsi="GothamBook"/>
          <w:b/>
          <w:color w:val="C00000"/>
          <w:sz w:val="20"/>
          <w:szCs w:val="20"/>
        </w:rPr>
        <w:t>Lieu</w:t>
      </w:r>
      <w:r>
        <w:rPr>
          <w:rFonts w:ascii="GothamBook" w:hAnsi="GothamBook"/>
          <w:b/>
          <w:color w:val="C00000"/>
          <w:sz w:val="20"/>
          <w:szCs w:val="20"/>
        </w:rPr>
        <w:t>x</w:t>
      </w:r>
      <w:r w:rsidRPr="00D768CB">
        <w:rPr>
          <w:rFonts w:ascii="GothamBook" w:hAnsi="GothamBook"/>
          <w:b/>
          <w:color w:val="C00000"/>
          <w:sz w:val="20"/>
          <w:szCs w:val="20"/>
        </w:rPr>
        <w:t xml:space="preserve"> de la manifestation</w:t>
      </w:r>
    </w:p>
    <w:p w:rsidR="00BE2E20" w:rsidRDefault="00BE2E20" w:rsidP="00BE2E20">
      <w:pPr>
        <w:spacing w:line="240" w:lineRule="auto"/>
        <w:jc w:val="both"/>
        <w:rPr>
          <w:rFonts w:ascii="GothamBook" w:hAnsi="GothamBook"/>
          <w:sz w:val="20"/>
          <w:szCs w:val="20"/>
        </w:rPr>
      </w:pPr>
      <w:r w:rsidRPr="00080F2D">
        <w:rPr>
          <w:rFonts w:ascii="GothamBook" w:hAnsi="GothamBook"/>
          <w:sz w:val="20"/>
          <w:szCs w:val="20"/>
        </w:rPr>
        <w:t>Cet événement se tiendra sur trois jour</w:t>
      </w:r>
      <w:r>
        <w:rPr>
          <w:rFonts w:ascii="GothamBook" w:hAnsi="GothamBook"/>
          <w:sz w:val="20"/>
          <w:szCs w:val="20"/>
        </w:rPr>
        <w:t>nées</w:t>
      </w:r>
      <w:r w:rsidRPr="00080F2D">
        <w:rPr>
          <w:rFonts w:ascii="GothamBook" w:hAnsi="GothamBook"/>
          <w:sz w:val="20"/>
          <w:szCs w:val="20"/>
        </w:rPr>
        <w:t xml:space="preserve"> </w:t>
      </w:r>
      <w:r w:rsidR="00C26A9C">
        <w:rPr>
          <w:rFonts w:ascii="GothamBook" w:hAnsi="GothamBook"/>
          <w:sz w:val="20"/>
          <w:szCs w:val="20"/>
        </w:rPr>
        <w:t>sur le campus de la</w:t>
      </w:r>
      <w:r w:rsidRPr="00080F2D">
        <w:rPr>
          <w:rFonts w:ascii="GothamBook" w:hAnsi="GothamBook"/>
          <w:sz w:val="20"/>
          <w:szCs w:val="20"/>
        </w:rPr>
        <w:t xml:space="preserve"> </w:t>
      </w:r>
      <w:r w:rsidRPr="00030696">
        <w:rPr>
          <w:rFonts w:ascii="GothamBook" w:hAnsi="GothamBook"/>
          <w:b/>
          <w:sz w:val="20"/>
          <w:szCs w:val="20"/>
        </w:rPr>
        <w:t>Manufacture des Tabacs</w:t>
      </w:r>
      <w:r w:rsidRPr="00080F2D">
        <w:rPr>
          <w:rFonts w:ascii="GothamBook" w:hAnsi="GothamBook"/>
          <w:sz w:val="20"/>
          <w:szCs w:val="20"/>
        </w:rPr>
        <w:t xml:space="preserve"> </w:t>
      </w:r>
      <w:r w:rsidR="00C26A9C">
        <w:rPr>
          <w:rFonts w:ascii="GothamBook" w:hAnsi="GothamBook"/>
          <w:sz w:val="20"/>
          <w:szCs w:val="20"/>
        </w:rPr>
        <w:t xml:space="preserve">- Université Jean Moulin </w:t>
      </w:r>
      <w:r>
        <w:rPr>
          <w:rFonts w:ascii="GothamBook" w:hAnsi="GothamBook"/>
          <w:sz w:val="20"/>
          <w:szCs w:val="20"/>
        </w:rPr>
        <w:t>et</w:t>
      </w:r>
      <w:r w:rsidRPr="00080F2D">
        <w:rPr>
          <w:rFonts w:ascii="GothamBook" w:hAnsi="GothamBook"/>
          <w:sz w:val="20"/>
          <w:szCs w:val="20"/>
        </w:rPr>
        <w:t xml:space="preserve"> alliera des séances de travail </w:t>
      </w:r>
      <w:r>
        <w:rPr>
          <w:rFonts w:ascii="GothamBook" w:hAnsi="GothamBook"/>
          <w:sz w:val="20"/>
          <w:szCs w:val="20"/>
        </w:rPr>
        <w:t>et la</w:t>
      </w:r>
      <w:r w:rsidRPr="00080F2D">
        <w:rPr>
          <w:rFonts w:ascii="GothamBook" w:hAnsi="GothamBook"/>
          <w:sz w:val="20"/>
          <w:szCs w:val="20"/>
        </w:rPr>
        <w:t xml:space="preserve"> découverte de la ville de Lyon par les congressistes. L’organisation de l’événement sera assurée par l’</w:t>
      </w:r>
      <w:proofErr w:type="spellStart"/>
      <w:r w:rsidR="00C26A9C" w:rsidRPr="00C26A9C">
        <w:rPr>
          <w:rFonts w:ascii="GothamBook" w:hAnsi="GothamBook"/>
          <w:b/>
          <w:sz w:val="20"/>
          <w:szCs w:val="20"/>
        </w:rPr>
        <w:t>iaelyon</w:t>
      </w:r>
      <w:proofErr w:type="spellEnd"/>
      <w:r w:rsidRPr="00080F2D">
        <w:rPr>
          <w:rFonts w:ascii="GothamBook" w:hAnsi="GothamBook"/>
          <w:sz w:val="20"/>
          <w:szCs w:val="20"/>
        </w:rPr>
        <w:t xml:space="preserve"> et son laboratoire de recherche, Magellan. Au plan scientifique, les chercheurs de l’ensemble de la communauté marketing universitaire du site de Lyon-St-Etienne (</w:t>
      </w:r>
      <w:r w:rsidRPr="00907B10">
        <w:rPr>
          <w:rFonts w:ascii="GothamBook" w:hAnsi="GothamBook"/>
          <w:b/>
          <w:sz w:val="20"/>
          <w:szCs w:val="20"/>
        </w:rPr>
        <w:t>Universités Lyon 1, Lyon 2 et Lyon 3 et EM Lyon</w:t>
      </w:r>
      <w:r w:rsidRPr="00080F2D">
        <w:rPr>
          <w:rFonts w:ascii="GothamBook" w:hAnsi="GothamBook"/>
          <w:sz w:val="20"/>
          <w:szCs w:val="20"/>
        </w:rPr>
        <w:t>) seront impliqués en cohérence avec les rapprochements en cours entre ces établissements.</w:t>
      </w:r>
    </w:p>
    <w:p w:rsidR="003024F8" w:rsidRDefault="003024F8" w:rsidP="00BE2E20">
      <w:pPr>
        <w:spacing w:line="240" w:lineRule="auto"/>
        <w:jc w:val="both"/>
        <w:rPr>
          <w:rFonts w:ascii="GothamBook" w:hAnsi="GothamBook"/>
          <w:b/>
          <w:color w:val="C00000"/>
          <w:sz w:val="20"/>
          <w:szCs w:val="20"/>
        </w:rPr>
      </w:pPr>
    </w:p>
    <w:p w:rsidR="00BE2E20" w:rsidRDefault="00BE2E20" w:rsidP="00BE2E20">
      <w:pPr>
        <w:spacing w:line="240" w:lineRule="auto"/>
        <w:jc w:val="both"/>
        <w:rPr>
          <w:rFonts w:ascii="GothamBook" w:hAnsi="GothamBook"/>
          <w:sz w:val="20"/>
          <w:szCs w:val="20"/>
        </w:rPr>
      </w:pPr>
      <w:r w:rsidRPr="00907B10">
        <w:rPr>
          <w:rFonts w:ascii="GothamBook" w:hAnsi="GothamBook"/>
          <w:b/>
          <w:color w:val="C00000"/>
          <w:sz w:val="20"/>
          <w:szCs w:val="20"/>
        </w:rPr>
        <w:t>Le thème retenu pour l’édition 2016 est</w:t>
      </w:r>
      <w:r w:rsidRPr="00907B10">
        <w:rPr>
          <w:rFonts w:ascii="GothamBook" w:hAnsi="GothamBook"/>
          <w:color w:val="C00000"/>
          <w:sz w:val="20"/>
          <w:szCs w:val="20"/>
        </w:rPr>
        <w:t xml:space="preserve"> </w:t>
      </w:r>
      <w:r w:rsidRPr="00030696">
        <w:rPr>
          <w:rFonts w:ascii="GothamBook" w:hAnsi="GothamBook"/>
          <w:b/>
          <w:color w:val="C00000"/>
          <w:sz w:val="20"/>
          <w:szCs w:val="20"/>
        </w:rPr>
        <w:t xml:space="preserve">« Coopération et Marketing ». </w:t>
      </w:r>
      <w:r>
        <w:rPr>
          <w:rFonts w:ascii="GothamBook" w:hAnsi="GothamBook"/>
          <w:sz w:val="20"/>
          <w:szCs w:val="20"/>
        </w:rPr>
        <w:t xml:space="preserve">Cette thématique </w:t>
      </w:r>
      <w:r w:rsidRPr="00080F2D">
        <w:rPr>
          <w:rFonts w:ascii="GothamBook" w:hAnsi="GothamBook"/>
          <w:sz w:val="20"/>
          <w:szCs w:val="20"/>
        </w:rPr>
        <w:t>pe</w:t>
      </w:r>
      <w:r>
        <w:rPr>
          <w:rFonts w:ascii="GothamBook" w:hAnsi="GothamBook"/>
          <w:sz w:val="20"/>
          <w:szCs w:val="20"/>
        </w:rPr>
        <w:t>rmet de balayer d’une part des sujets</w:t>
      </w:r>
      <w:r w:rsidRPr="00080F2D">
        <w:rPr>
          <w:rFonts w:ascii="GothamBook" w:hAnsi="GothamBook"/>
          <w:sz w:val="20"/>
          <w:szCs w:val="20"/>
        </w:rPr>
        <w:t xml:space="preserve"> d’actualité tels que le marketing participatif, l</w:t>
      </w:r>
      <w:r>
        <w:rPr>
          <w:rFonts w:ascii="GothamBook" w:hAnsi="GothamBook"/>
          <w:sz w:val="20"/>
          <w:szCs w:val="20"/>
        </w:rPr>
        <w:t xml:space="preserve">e rôle du </w:t>
      </w:r>
      <w:r w:rsidRPr="00080F2D">
        <w:rPr>
          <w:rFonts w:ascii="GothamBook" w:hAnsi="GothamBook"/>
          <w:sz w:val="20"/>
          <w:szCs w:val="20"/>
        </w:rPr>
        <w:t>marketing digital pour faire participer les clients ou encore les enjeux du marketing Business to Business</w:t>
      </w:r>
      <w:r w:rsidRPr="00A03030">
        <w:rPr>
          <w:rFonts w:ascii="GothamBook" w:hAnsi="GothamBook"/>
          <w:b/>
          <w:i/>
          <w:sz w:val="20"/>
          <w:szCs w:val="20"/>
        </w:rPr>
        <w:t xml:space="preserve">. </w:t>
      </w:r>
      <w:r w:rsidR="00A03030" w:rsidRPr="00A03030">
        <w:rPr>
          <w:rFonts w:ascii="GothamBook" w:hAnsi="GothamBook"/>
          <w:b/>
          <w:i/>
          <w:sz w:val="20"/>
          <w:szCs w:val="20"/>
        </w:rPr>
        <w:t>Il s’agit aujourd’hui de créer de la valeur avec le client plutôt que pour le client !</w:t>
      </w:r>
      <w:r w:rsidR="00A03030">
        <w:rPr>
          <w:rFonts w:ascii="GothamBook" w:hAnsi="GothamBook"/>
          <w:sz w:val="20"/>
          <w:szCs w:val="20"/>
        </w:rPr>
        <w:t xml:space="preserve"> </w:t>
      </w:r>
      <w:r>
        <w:rPr>
          <w:rFonts w:ascii="GothamBook" w:hAnsi="GothamBook"/>
          <w:sz w:val="20"/>
          <w:szCs w:val="20"/>
        </w:rPr>
        <w:t xml:space="preserve">D’autre part, la coopération est un sujet phare sur lequel </w:t>
      </w:r>
      <w:r w:rsidRPr="00080F2D">
        <w:rPr>
          <w:rFonts w:ascii="GothamBook" w:hAnsi="GothamBook"/>
          <w:sz w:val="20"/>
          <w:szCs w:val="20"/>
        </w:rPr>
        <w:t>Lyon se démarque en rech</w:t>
      </w:r>
      <w:r>
        <w:rPr>
          <w:rFonts w:ascii="GothamBook" w:hAnsi="GothamBook"/>
          <w:sz w:val="20"/>
          <w:szCs w:val="20"/>
        </w:rPr>
        <w:t xml:space="preserve">erche notamment avec la </w:t>
      </w:r>
      <w:r w:rsidRPr="00030696">
        <w:rPr>
          <w:rFonts w:ascii="GothamBook" w:hAnsi="GothamBook"/>
          <w:b/>
          <w:sz w:val="20"/>
          <w:szCs w:val="20"/>
        </w:rPr>
        <w:t>Chaire de Recherche Lyon 3 Coopération</w:t>
      </w:r>
      <w:r w:rsidRPr="00030696">
        <w:rPr>
          <w:rFonts w:ascii="GothamBook" w:hAnsi="GothamBook"/>
          <w:sz w:val="20"/>
          <w:szCs w:val="20"/>
        </w:rPr>
        <w:t xml:space="preserve"> </w:t>
      </w:r>
      <w:r>
        <w:rPr>
          <w:rFonts w:ascii="GothamBook" w:hAnsi="GothamBook"/>
          <w:sz w:val="20"/>
          <w:szCs w:val="20"/>
        </w:rPr>
        <w:t xml:space="preserve">et également en termes de territoire : c’est le lieu de création de la </w:t>
      </w:r>
      <w:r w:rsidRPr="00080F2D">
        <w:rPr>
          <w:rFonts w:ascii="GothamBook" w:hAnsi="GothamBook"/>
          <w:sz w:val="20"/>
          <w:szCs w:val="20"/>
        </w:rPr>
        <w:t>première coopérative de consommateurs dans</w:t>
      </w:r>
      <w:r>
        <w:rPr>
          <w:rFonts w:ascii="GothamBook" w:hAnsi="GothamBook"/>
          <w:sz w:val="20"/>
          <w:szCs w:val="20"/>
        </w:rPr>
        <w:t xml:space="preserve"> le quartier de la Croix Rousse  et  </w:t>
      </w:r>
      <w:r w:rsidRPr="00080F2D">
        <w:rPr>
          <w:rFonts w:ascii="GothamBook" w:hAnsi="GothamBook"/>
          <w:sz w:val="20"/>
          <w:szCs w:val="20"/>
        </w:rPr>
        <w:t xml:space="preserve">la région Rhône-Alpes est la région française qui </w:t>
      </w:r>
      <w:r>
        <w:rPr>
          <w:rFonts w:ascii="GothamBook" w:hAnsi="GothamBook"/>
          <w:sz w:val="20"/>
          <w:szCs w:val="20"/>
        </w:rPr>
        <w:t>compte le plus de coopératives.</w:t>
      </w:r>
    </w:p>
    <w:p w:rsidR="00BE2E20" w:rsidRDefault="00BE2E20" w:rsidP="00BE2E20">
      <w:pPr>
        <w:spacing w:line="240" w:lineRule="auto"/>
        <w:jc w:val="both"/>
        <w:rPr>
          <w:rFonts w:ascii="GothamBook" w:hAnsi="GothamBook"/>
          <w:sz w:val="20"/>
          <w:szCs w:val="20"/>
        </w:rPr>
      </w:pPr>
      <w:r>
        <w:rPr>
          <w:rFonts w:ascii="GothamBook" w:hAnsi="GothamBook"/>
          <w:sz w:val="20"/>
          <w:szCs w:val="20"/>
        </w:rPr>
        <w:t>D’autres sujets jalonneront les échanges des chercheurs. Vous trouverez ci-joint le programme détaillé de la manifestation. Voici quelques thèmes saillants :</w:t>
      </w:r>
    </w:p>
    <w:p w:rsidR="00BE2E20" w:rsidRPr="00A03030" w:rsidRDefault="007E500E" w:rsidP="00BE2E20">
      <w:pPr>
        <w:pStyle w:val="Paragraphedeliste"/>
        <w:numPr>
          <w:ilvl w:val="0"/>
          <w:numId w:val="3"/>
        </w:numPr>
        <w:spacing w:line="240" w:lineRule="auto"/>
        <w:jc w:val="both"/>
        <w:rPr>
          <w:rFonts w:ascii="GothamBook" w:hAnsi="GothamBook"/>
          <w:b/>
          <w:i/>
          <w:sz w:val="20"/>
          <w:szCs w:val="20"/>
        </w:rPr>
      </w:pPr>
      <w:r w:rsidRPr="007E500E">
        <w:rPr>
          <w:rFonts w:ascii="GothamBook" w:hAnsi="GothamBook"/>
          <w:b/>
          <w:color w:val="C00000"/>
          <w:sz w:val="20"/>
          <w:szCs w:val="20"/>
        </w:rPr>
        <w:t>Le</w:t>
      </w:r>
      <w:r w:rsidR="00BE2E20" w:rsidRPr="007E500E">
        <w:rPr>
          <w:rFonts w:ascii="GothamBook" w:hAnsi="GothamBook"/>
          <w:b/>
          <w:color w:val="C00000"/>
          <w:sz w:val="20"/>
          <w:szCs w:val="20"/>
        </w:rPr>
        <w:t xml:space="preserve"> marketing à l’heure du digital</w:t>
      </w:r>
      <w:r w:rsidR="00BE2E20">
        <w:rPr>
          <w:rFonts w:ascii="GothamBook" w:hAnsi="GothamBook"/>
          <w:sz w:val="20"/>
          <w:szCs w:val="20"/>
        </w:rPr>
        <w:t xml:space="preserve"> : la recherche se penche sur des sujets aussi </w:t>
      </w:r>
      <w:r>
        <w:rPr>
          <w:rFonts w:ascii="GothamBook" w:hAnsi="GothamBook"/>
          <w:sz w:val="20"/>
          <w:szCs w:val="20"/>
        </w:rPr>
        <w:t xml:space="preserve">classiques </w:t>
      </w:r>
      <w:r w:rsidR="00BE2E20">
        <w:rPr>
          <w:rFonts w:ascii="GothamBook" w:hAnsi="GothamBook"/>
          <w:sz w:val="20"/>
          <w:szCs w:val="20"/>
        </w:rPr>
        <w:t>que l</w:t>
      </w:r>
      <w:r>
        <w:rPr>
          <w:rFonts w:ascii="GothamBook" w:hAnsi="GothamBook"/>
          <w:sz w:val="20"/>
          <w:szCs w:val="20"/>
        </w:rPr>
        <w:t>e e-commerce, l’e-réputation ou les réseaux sociaux</w:t>
      </w:r>
      <w:r w:rsidR="00BE2E20">
        <w:rPr>
          <w:rFonts w:ascii="GothamBook" w:hAnsi="GothamBook"/>
          <w:sz w:val="20"/>
          <w:szCs w:val="20"/>
        </w:rPr>
        <w:t xml:space="preserve">, </w:t>
      </w:r>
      <w:r>
        <w:rPr>
          <w:rFonts w:ascii="GothamBook" w:hAnsi="GothamBook"/>
          <w:sz w:val="20"/>
          <w:szCs w:val="20"/>
        </w:rPr>
        <w:t>pour aller jusqu’à des tendances plus originales telles que les jeux en ligne ou le marketing des robots et des objets connectés. Une table ronde autour des enjeux du marketing digital dans le domaine du luxe permettra également aux chercheurs d’échanger avec des professionnels sur les pratiques et l’avenir de ce domaine.</w:t>
      </w:r>
      <w:r w:rsidR="00A03030">
        <w:rPr>
          <w:rFonts w:ascii="GothamBook" w:hAnsi="GothamBook"/>
          <w:sz w:val="20"/>
          <w:szCs w:val="20"/>
        </w:rPr>
        <w:t xml:space="preserve"> </w:t>
      </w:r>
      <w:r w:rsidR="00A03030" w:rsidRPr="00A03030">
        <w:rPr>
          <w:rFonts w:ascii="GothamBook" w:hAnsi="GothamBook"/>
          <w:b/>
          <w:i/>
          <w:sz w:val="20"/>
          <w:szCs w:val="20"/>
        </w:rPr>
        <w:t>Peut-on tout digitaliser même un domaine aussi conservateur que le luxe ?</w:t>
      </w:r>
    </w:p>
    <w:p w:rsidR="007E500E" w:rsidRPr="00A03030" w:rsidRDefault="007E500E" w:rsidP="007E500E">
      <w:pPr>
        <w:pStyle w:val="Paragraphedeliste"/>
        <w:spacing w:line="240" w:lineRule="auto"/>
        <w:jc w:val="both"/>
        <w:rPr>
          <w:rFonts w:ascii="GothamBook" w:hAnsi="GothamBook"/>
          <w:b/>
          <w:i/>
          <w:sz w:val="20"/>
          <w:szCs w:val="20"/>
        </w:rPr>
      </w:pPr>
    </w:p>
    <w:p w:rsidR="007E500E" w:rsidRDefault="007E500E" w:rsidP="00BE2E20">
      <w:pPr>
        <w:pStyle w:val="Paragraphedeliste"/>
        <w:numPr>
          <w:ilvl w:val="0"/>
          <w:numId w:val="3"/>
        </w:numPr>
        <w:spacing w:line="240" w:lineRule="auto"/>
        <w:jc w:val="both"/>
        <w:rPr>
          <w:rFonts w:ascii="GothamBook" w:hAnsi="GothamBook"/>
          <w:sz w:val="20"/>
          <w:szCs w:val="20"/>
        </w:rPr>
      </w:pPr>
      <w:r w:rsidRPr="007E500E">
        <w:rPr>
          <w:rFonts w:ascii="GothamBook" w:hAnsi="GothamBook"/>
          <w:b/>
          <w:color w:val="C00000"/>
          <w:sz w:val="20"/>
          <w:szCs w:val="20"/>
        </w:rPr>
        <w:t>Le marketing social et sociétal</w:t>
      </w:r>
      <w:r>
        <w:rPr>
          <w:rFonts w:ascii="GothamBook" w:hAnsi="GothamBook"/>
          <w:sz w:val="20"/>
          <w:szCs w:val="20"/>
        </w:rPr>
        <w:t> : une part croissante des recherches en marketing portent sur son efficacité à servir des causes sociales ou sociétales.</w:t>
      </w:r>
      <w:r w:rsidR="00A03030">
        <w:rPr>
          <w:rFonts w:ascii="GothamBook" w:hAnsi="GothamBook"/>
          <w:sz w:val="20"/>
          <w:szCs w:val="20"/>
        </w:rPr>
        <w:t xml:space="preserve"> </w:t>
      </w:r>
      <w:r w:rsidR="00A03030" w:rsidRPr="00A03030">
        <w:rPr>
          <w:rFonts w:ascii="GothamBook" w:hAnsi="GothamBook"/>
          <w:b/>
          <w:i/>
          <w:sz w:val="20"/>
          <w:szCs w:val="20"/>
        </w:rPr>
        <w:t>Et si le marketing avait une âme ?</w:t>
      </w:r>
      <w:r>
        <w:rPr>
          <w:rFonts w:ascii="GothamBook" w:hAnsi="GothamBook"/>
          <w:sz w:val="20"/>
          <w:szCs w:val="20"/>
        </w:rPr>
        <w:t xml:space="preserve"> Ainsi plusieurs sessions s’intéresseront aux dernières avancées dans le domaine du marketing de la santé, de l’alimentation (obésité, gaspillage…), de la prévention contre le tabagisme ou l’alcoolisme, ou encore de la protection de l’environnement. De plus, cette année, plusieurs présentations ont choisi de mettre en avant le phénomène de résistance des consommateurs aux actions marketing.</w:t>
      </w:r>
    </w:p>
    <w:p w:rsidR="003024F8" w:rsidRDefault="003024F8" w:rsidP="00BE2E20">
      <w:pPr>
        <w:rPr>
          <w:rFonts w:ascii="GothamBook" w:hAnsi="GothamBook"/>
          <w:b/>
          <w:color w:val="C00000"/>
          <w:sz w:val="20"/>
          <w:szCs w:val="20"/>
        </w:rPr>
      </w:pPr>
    </w:p>
    <w:p w:rsidR="00BE2E20" w:rsidRPr="00080F2D" w:rsidRDefault="00BE2E20" w:rsidP="00BE2E20">
      <w:pPr>
        <w:rPr>
          <w:rFonts w:ascii="GothamBook" w:hAnsi="GothamBook"/>
          <w:b/>
          <w:color w:val="C00000"/>
          <w:sz w:val="20"/>
          <w:szCs w:val="20"/>
        </w:rPr>
      </w:pPr>
      <w:r w:rsidRPr="00080F2D">
        <w:rPr>
          <w:rFonts w:ascii="GothamBook" w:hAnsi="GothamBook"/>
          <w:b/>
          <w:color w:val="C00000"/>
          <w:sz w:val="20"/>
          <w:szCs w:val="20"/>
        </w:rPr>
        <w:lastRenderedPageBreak/>
        <w:t>L’Association Française du Marketing</w:t>
      </w:r>
    </w:p>
    <w:p w:rsidR="00BE2E20" w:rsidRPr="00781B88" w:rsidRDefault="00BE2E20" w:rsidP="00BE2E20">
      <w:pPr>
        <w:spacing w:after="0" w:line="240" w:lineRule="auto"/>
        <w:jc w:val="both"/>
        <w:rPr>
          <w:rFonts w:ascii="GothamBook" w:hAnsi="GothamBook"/>
          <w:sz w:val="20"/>
          <w:szCs w:val="20"/>
        </w:rPr>
      </w:pPr>
      <w:r w:rsidRPr="00080F2D">
        <w:rPr>
          <w:rFonts w:ascii="GothamBook" w:hAnsi="GothamBook"/>
          <w:noProof/>
          <w:sz w:val="20"/>
          <w:szCs w:val="20"/>
          <w:lang w:eastAsia="fr-FR"/>
        </w:rPr>
        <w:drawing>
          <wp:anchor distT="0" distB="0" distL="114300" distR="114300" simplePos="0" relativeHeight="251661312" behindDoc="0" locked="0" layoutInCell="1" allowOverlap="1" wp14:anchorId="64E93B32" wp14:editId="6290DD8E">
            <wp:simplePos x="0" y="0"/>
            <wp:positionH relativeFrom="column">
              <wp:posOffset>0</wp:posOffset>
            </wp:positionH>
            <wp:positionV relativeFrom="paragraph">
              <wp:posOffset>120650</wp:posOffset>
            </wp:positionV>
            <wp:extent cx="1583690" cy="698500"/>
            <wp:effectExtent l="0" t="0" r="0" b="6350"/>
            <wp:wrapSquare wrapText="bothSides"/>
            <wp:docPr id="1026" name="Picture 2" descr="D:\Profils\sonia.capelli\Documents\AFM\LOGO_AF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Profils\sonia.capelli\Documents\AFM\LOGO_AFM.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3690" cy="698500"/>
                    </a:xfrm>
                    <a:prstGeom prst="rect">
                      <a:avLst/>
                    </a:prstGeom>
                    <a:noFill/>
                    <a:extLst/>
                  </pic:spPr>
                </pic:pic>
              </a:graphicData>
            </a:graphic>
            <wp14:sizeRelH relativeFrom="page">
              <wp14:pctWidth>0</wp14:pctWidth>
            </wp14:sizeRelH>
            <wp14:sizeRelV relativeFrom="page">
              <wp14:pctHeight>0</wp14:pctHeight>
            </wp14:sizeRelV>
          </wp:anchor>
        </w:drawing>
      </w:r>
      <w:r w:rsidRPr="00080F2D">
        <w:rPr>
          <w:rFonts w:ascii="GothamBook" w:hAnsi="GothamBook"/>
          <w:sz w:val="20"/>
          <w:szCs w:val="20"/>
        </w:rPr>
        <w:t>L’association française du marketing (</w:t>
      </w:r>
      <w:proofErr w:type="spellStart"/>
      <w:r w:rsidRPr="00080F2D">
        <w:rPr>
          <w:rFonts w:ascii="GothamBook" w:hAnsi="GothamBook"/>
          <w:sz w:val="20"/>
          <w:szCs w:val="20"/>
        </w:rPr>
        <w:t>afm</w:t>
      </w:r>
      <w:proofErr w:type="spellEnd"/>
      <w:r w:rsidRPr="00080F2D">
        <w:rPr>
          <w:rFonts w:ascii="GothamBook" w:hAnsi="GothamBook"/>
          <w:sz w:val="20"/>
          <w:szCs w:val="20"/>
        </w:rPr>
        <w:t xml:space="preserve">), régie par la loi 1901, a été fondée en 1984 avec le soutien de la Fondation Nationale pour l'Enseignement de la Gestion des Entreprises (FNEGE). Elle rassemble aujourd'hui une communauté d'environ 600 adhérents individuels et institutionnels (entreprises et établissements d'enseignement supérieur). Sa mission consiste à stimuler, diffuser et valoriser le savoir scientifique en marketing. </w:t>
      </w:r>
      <w:hyperlink r:id="rId8" w:history="1">
        <w:r w:rsidRPr="008F5C8C">
          <w:rPr>
            <w:rStyle w:val="Lienhypertexte"/>
            <w:rFonts w:ascii="GothamBook" w:hAnsi="GothamBook"/>
            <w:sz w:val="20"/>
            <w:szCs w:val="20"/>
          </w:rPr>
          <w:t>www.afm-marketing.org</w:t>
        </w:r>
      </w:hyperlink>
      <w:r>
        <w:rPr>
          <w:rFonts w:ascii="GothamBook" w:hAnsi="GothamBook"/>
          <w:sz w:val="20"/>
          <w:szCs w:val="20"/>
        </w:rPr>
        <w:t xml:space="preserve"> </w:t>
      </w:r>
      <w:r w:rsidRPr="00781B88">
        <w:rPr>
          <w:rFonts w:ascii="GothamBook" w:hAnsi="GothamBook"/>
          <w:sz w:val="20"/>
          <w:szCs w:val="20"/>
        </w:rPr>
        <w:t xml:space="preserve"> </w:t>
      </w:r>
    </w:p>
    <w:p w:rsidR="00BE2E20" w:rsidRDefault="00BE2E20" w:rsidP="00BE2E20">
      <w:pPr>
        <w:rPr>
          <w:rFonts w:ascii="GothamBook" w:hAnsi="GothamBook"/>
          <w:b/>
          <w:color w:val="C00000"/>
          <w:sz w:val="20"/>
          <w:szCs w:val="20"/>
        </w:rPr>
      </w:pPr>
    </w:p>
    <w:p w:rsidR="00BE2E20" w:rsidRPr="00080F2D" w:rsidRDefault="00BE2E20" w:rsidP="00BE2E20">
      <w:pPr>
        <w:rPr>
          <w:rFonts w:ascii="GothamBook" w:hAnsi="GothamBook"/>
          <w:b/>
          <w:color w:val="C00000"/>
          <w:sz w:val="20"/>
          <w:szCs w:val="20"/>
        </w:rPr>
      </w:pPr>
      <w:r w:rsidRPr="00080F2D">
        <w:rPr>
          <w:rFonts w:ascii="GothamBook" w:hAnsi="GothamBook"/>
          <w:b/>
          <w:color w:val="C00000"/>
          <w:sz w:val="20"/>
          <w:szCs w:val="20"/>
        </w:rPr>
        <w:t>Le Centre de recherche Magellan</w:t>
      </w:r>
    </w:p>
    <w:p w:rsidR="00BE2E20" w:rsidRPr="00781B88" w:rsidRDefault="00BE2E20" w:rsidP="00C26A9C">
      <w:pPr>
        <w:spacing w:after="0" w:line="240" w:lineRule="auto"/>
        <w:jc w:val="both"/>
        <w:rPr>
          <w:rFonts w:ascii="GothamBook" w:hAnsi="GothamBook"/>
          <w:sz w:val="20"/>
          <w:szCs w:val="20"/>
        </w:rPr>
      </w:pPr>
      <w:r w:rsidRPr="00781B88">
        <w:rPr>
          <w:rFonts w:ascii="GothamBook" w:hAnsi="GothamBook"/>
          <w:sz w:val="20"/>
          <w:szCs w:val="20"/>
        </w:rPr>
        <w:t>Le Centre de Recherche Magellan est une équipe d’accueil (n° 3713) rattachée à</w:t>
      </w:r>
      <w:r w:rsidR="00C26A9C">
        <w:rPr>
          <w:rFonts w:ascii="GothamBook" w:hAnsi="GothamBook"/>
          <w:sz w:val="20"/>
          <w:szCs w:val="20"/>
        </w:rPr>
        <w:t xml:space="preserve"> l’</w:t>
      </w:r>
      <w:proofErr w:type="spellStart"/>
      <w:r w:rsidR="00C26A9C" w:rsidRPr="00C26A9C">
        <w:rPr>
          <w:rFonts w:ascii="GothamBook" w:hAnsi="GothamBook"/>
          <w:b/>
          <w:sz w:val="20"/>
          <w:szCs w:val="20"/>
        </w:rPr>
        <w:t>iaely</w:t>
      </w:r>
      <w:r w:rsidRPr="00C26A9C">
        <w:rPr>
          <w:rFonts w:ascii="GothamBook" w:hAnsi="GothamBook"/>
          <w:b/>
          <w:sz w:val="20"/>
          <w:szCs w:val="20"/>
        </w:rPr>
        <w:t>on</w:t>
      </w:r>
      <w:proofErr w:type="spellEnd"/>
      <w:r w:rsidR="00C26A9C">
        <w:rPr>
          <w:rFonts w:ascii="GothamBook" w:hAnsi="GothamBook"/>
          <w:b/>
          <w:sz w:val="20"/>
          <w:szCs w:val="20"/>
        </w:rPr>
        <w:t xml:space="preserve"> </w:t>
      </w:r>
      <w:r w:rsidR="00C26A9C" w:rsidRPr="00C26A9C">
        <w:rPr>
          <w:rFonts w:ascii="GothamBook" w:hAnsi="GothamBook"/>
          <w:sz w:val="20"/>
          <w:szCs w:val="20"/>
        </w:rPr>
        <w:t>-</w:t>
      </w:r>
      <w:r w:rsidRPr="00781B88">
        <w:rPr>
          <w:rFonts w:ascii="GothamBook" w:hAnsi="GothamBook"/>
          <w:sz w:val="20"/>
          <w:szCs w:val="20"/>
        </w:rPr>
        <w:t xml:space="preserve"> </w:t>
      </w:r>
      <w:r w:rsidR="00C26A9C">
        <w:rPr>
          <w:rFonts w:ascii="GothamBook" w:hAnsi="GothamBook"/>
          <w:sz w:val="20"/>
          <w:szCs w:val="20"/>
        </w:rPr>
        <w:t>U</w:t>
      </w:r>
      <w:r w:rsidRPr="00781B88">
        <w:rPr>
          <w:rFonts w:ascii="GothamBook" w:hAnsi="GothamBook"/>
          <w:sz w:val="20"/>
          <w:szCs w:val="20"/>
        </w:rPr>
        <w:t>niversité Jean Moulin Lyon 3. Les activités de recherche menées sont organisées autour du thème fédérateur : « Management des organisations : du local au global». Elles couvrent les principales disciplines des sciences de gestion : finance, gestion des ressources humaines, management socio-économique, management stratégique, marketing, systèmes d’information. Des projets pluridisciplinaires sont également réalisés, associant des chercheurs d’autres disciplines (géographie, informatique, mathématiques, sciences de l’information et de la communication, etc.).</w:t>
      </w:r>
    </w:p>
    <w:p w:rsidR="00BE2E20" w:rsidRPr="00781B88" w:rsidRDefault="00BE2E20" w:rsidP="00BE2E20">
      <w:pPr>
        <w:spacing w:after="0" w:line="240" w:lineRule="auto"/>
        <w:ind w:firstLine="708"/>
        <w:jc w:val="both"/>
        <w:rPr>
          <w:rFonts w:ascii="GothamBook" w:hAnsi="GothamBook"/>
          <w:sz w:val="20"/>
          <w:szCs w:val="20"/>
        </w:rPr>
      </w:pPr>
    </w:p>
    <w:p w:rsidR="00BE2E20" w:rsidRPr="00080F2D" w:rsidRDefault="00BE2E20" w:rsidP="00BE2E20">
      <w:pPr>
        <w:spacing w:after="0" w:line="240" w:lineRule="auto"/>
        <w:jc w:val="both"/>
        <w:rPr>
          <w:rFonts w:ascii="GothamBook" w:hAnsi="GothamBook"/>
          <w:sz w:val="20"/>
          <w:szCs w:val="20"/>
        </w:rPr>
      </w:pPr>
      <w:r w:rsidRPr="00781B88">
        <w:rPr>
          <w:rFonts w:ascii="GothamBook" w:hAnsi="GothamBook"/>
          <w:noProof/>
          <w:sz w:val="20"/>
          <w:szCs w:val="20"/>
          <w:lang w:eastAsia="fr-FR"/>
        </w:rPr>
        <w:drawing>
          <wp:anchor distT="0" distB="0" distL="114300" distR="114300" simplePos="0" relativeHeight="251659264" behindDoc="1" locked="0" layoutInCell="1" allowOverlap="1" wp14:anchorId="6A907C1B" wp14:editId="43F60AC0">
            <wp:simplePos x="0" y="0"/>
            <wp:positionH relativeFrom="margin">
              <wp:align>right</wp:align>
            </wp:positionH>
            <wp:positionV relativeFrom="paragraph">
              <wp:posOffset>270510</wp:posOffset>
            </wp:positionV>
            <wp:extent cx="1842135" cy="490855"/>
            <wp:effectExtent l="0" t="0" r="5715" b="4445"/>
            <wp:wrapTight wrapText="bothSides">
              <wp:wrapPolygon edited="0">
                <wp:start x="0" y="0"/>
                <wp:lineTo x="0" y="20957"/>
                <wp:lineTo x="21444" y="20957"/>
                <wp:lineTo x="21444" y="0"/>
                <wp:lineTo x="0" y="0"/>
              </wp:wrapPolygon>
            </wp:wrapTight>
            <wp:docPr id="1" name="Image 1" descr="D:\Profils\sonia.capelli\Documents\Mes recherches\coopératives\communication chaire\logo-lyon3-coop-fina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fils\sonia.capelli\Documents\Mes recherches\coopératives\communication chaire\logo-lyon3-coop-final (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213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B88">
        <w:rPr>
          <w:rFonts w:ascii="GothamBook" w:hAnsi="GothamBook"/>
          <w:sz w:val="20"/>
          <w:szCs w:val="20"/>
        </w:rPr>
        <w:t xml:space="preserve">Au sein de Magellan, le groupe marketing décline ses travaux autour de trois thématiques: Gestion de la relation client, Comportement du consommateur, Stratégie marketing, Marque et Communication. De plus, le développement d’une chaire de recherche autour de la Valorisation des Modèles Coopératifs et Mutualistes (Lyon 3 Coopération, </w:t>
      </w:r>
      <w:hyperlink r:id="rId10" w:history="1">
        <w:r w:rsidRPr="00781B88">
          <w:rPr>
            <w:rStyle w:val="Lienhypertexte"/>
            <w:rFonts w:ascii="GothamBook" w:hAnsi="GothamBook"/>
            <w:sz w:val="20"/>
            <w:szCs w:val="20"/>
          </w:rPr>
          <w:t>www.chairel3c.univ-lyon3.fr</w:t>
        </w:r>
      </w:hyperlink>
      <w:r w:rsidRPr="00781B88">
        <w:rPr>
          <w:rFonts w:ascii="GothamBook" w:hAnsi="GothamBook"/>
          <w:sz w:val="20"/>
          <w:szCs w:val="20"/>
        </w:rPr>
        <w:t xml:space="preserve">) en partenariat avec le Crédit Agricole Centre Est et Jacquet-Brossard a </w:t>
      </w:r>
      <w:r w:rsidRPr="00080F2D">
        <w:rPr>
          <w:rFonts w:ascii="GothamBook" w:hAnsi="GothamBook"/>
          <w:sz w:val="20"/>
          <w:szCs w:val="20"/>
        </w:rPr>
        <w:t>permis de développer une expertise forte autour du marketing des coopératives.</w:t>
      </w:r>
    </w:p>
    <w:p w:rsidR="00BE2E20" w:rsidRDefault="00BE2E20" w:rsidP="00BE2E20">
      <w:pPr>
        <w:spacing w:after="0" w:line="240" w:lineRule="auto"/>
        <w:jc w:val="both"/>
        <w:rPr>
          <w:rFonts w:ascii="GothamBook" w:hAnsi="GothamBook"/>
          <w:b/>
          <w:color w:val="C00000"/>
          <w:sz w:val="20"/>
          <w:szCs w:val="20"/>
        </w:rPr>
      </w:pPr>
    </w:p>
    <w:p w:rsidR="00BE2E20" w:rsidRDefault="00BE2E20" w:rsidP="00BE2E20">
      <w:pPr>
        <w:spacing w:after="0" w:line="240" w:lineRule="auto"/>
        <w:jc w:val="both"/>
        <w:rPr>
          <w:rFonts w:ascii="GothamBook" w:hAnsi="GothamBook"/>
          <w:b/>
          <w:color w:val="C00000"/>
          <w:sz w:val="20"/>
          <w:szCs w:val="20"/>
        </w:rPr>
      </w:pPr>
    </w:p>
    <w:p w:rsidR="00BE2E20" w:rsidRDefault="00BE2E20" w:rsidP="00BE2E20">
      <w:pPr>
        <w:spacing w:after="0" w:line="240" w:lineRule="auto"/>
        <w:jc w:val="both"/>
        <w:rPr>
          <w:rFonts w:ascii="GothamBook" w:hAnsi="GothamBook"/>
          <w:b/>
          <w:color w:val="C00000"/>
          <w:sz w:val="20"/>
          <w:szCs w:val="20"/>
        </w:rPr>
      </w:pPr>
      <w:r w:rsidRPr="000A3C7A">
        <w:rPr>
          <w:rFonts w:ascii="GothamBook" w:hAnsi="GothamBook"/>
          <w:b/>
          <w:color w:val="C00000"/>
          <w:sz w:val="20"/>
          <w:szCs w:val="20"/>
        </w:rPr>
        <w:t>Université Jean Moulin Lyon 3</w:t>
      </w:r>
    </w:p>
    <w:p w:rsidR="00BE2E20" w:rsidRDefault="00336C66" w:rsidP="00BE2E20">
      <w:pPr>
        <w:spacing w:after="0" w:line="240" w:lineRule="auto"/>
        <w:jc w:val="both"/>
        <w:rPr>
          <w:rFonts w:ascii="GothamBook" w:hAnsi="GothamBook"/>
          <w:sz w:val="20"/>
          <w:szCs w:val="20"/>
        </w:rPr>
      </w:pPr>
      <w:r>
        <w:rPr>
          <w:rFonts w:ascii="GothamBook" w:hAnsi="GothamBook"/>
          <w:sz w:val="20"/>
          <w:szCs w:val="20"/>
        </w:rPr>
        <w:br/>
      </w:r>
      <w:r w:rsidR="00BE2E20">
        <w:rPr>
          <w:noProof/>
          <w:lang w:eastAsia="fr-FR"/>
        </w:rPr>
        <w:drawing>
          <wp:anchor distT="0" distB="0" distL="114300" distR="114300" simplePos="0" relativeHeight="251667456" behindDoc="0" locked="0" layoutInCell="1" allowOverlap="1" wp14:anchorId="75328342" wp14:editId="2DE28419">
            <wp:simplePos x="0" y="0"/>
            <wp:positionH relativeFrom="column">
              <wp:posOffset>0</wp:posOffset>
            </wp:positionH>
            <wp:positionV relativeFrom="paragraph">
              <wp:posOffset>9525</wp:posOffset>
            </wp:positionV>
            <wp:extent cx="1773555" cy="1000125"/>
            <wp:effectExtent l="0" t="0" r="0" b="9525"/>
            <wp:wrapSquare wrapText="bothSides"/>
            <wp:docPr id="21" name="Image 21" descr="logo-universit%C3%A9-jean-moulin-lyon-3-6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logo-universit%C3%A9-jean-moulin-lyon-3-650px"/>
                    <pic:cNvPicPr>
                      <a:picLocks noChangeAspect="1"/>
                    </pic:cNvPicPr>
                  </pic:nvPicPr>
                  <pic:blipFill rotWithShape="1">
                    <a:blip r:embed="rId11" cstate="print">
                      <a:extLst>
                        <a:ext uri="{28A0092B-C50C-407E-A947-70E740481C1C}">
                          <a14:useLocalDpi xmlns:a14="http://schemas.microsoft.com/office/drawing/2010/main" val="0"/>
                        </a:ext>
                      </a:extLst>
                    </a:blip>
                    <a:srcRect l="8529" r="9381"/>
                    <a:stretch/>
                  </pic:blipFill>
                  <pic:spPr bwMode="auto">
                    <a:xfrm>
                      <a:off x="0" y="0"/>
                      <a:ext cx="1773555" cy="1000125"/>
                    </a:xfrm>
                    <a:prstGeom prst="roundRect">
                      <a:avLst>
                        <a:gd name="adj" fmla="val 16667"/>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2E20">
        <w:rPr>
          <w:rFonts w:ascii="GothamBook" w:hAnsi="GothamBook"/>
          <w:sz w:val="20"/>
          <w:szCs w:val="20"/>
        </w:rPr>
        <w:t>Une université ouverte sur le monde, a</w:t>
      </w:r>
      <w:r w:rsidR="00BE2E20" w:rsidRPr="000A3C7A">
        <w:rPr>
          <w:rFonts w:ascii="GothamBook" w:hAnsi="GothamBook"/>
          <w:sz w:val="20"/>
          <w:szCs w:val="20"/>
        </w:rPr>
        <w:t>u cœur de Lyon et de Bourg-en-Bresse, l'Université Jean Moulin offre un espace d'apprentissage et de recherche centré sur les sciences humaines et sociales. Avec 6 écoles doctorales et 18 unités de recherche, elle développe une recherche interdisciplinaire, en lien avec les grandes questions de société.</w:t>
      </w:r>
      <w:r w:rsidR="00BE2E20">
        <w:rPr>
          <w:rFonts w:ascii="GothamBook" w:hAnsi="GothamBook"/>
          <w:sz w:val="20"/>
          <w:szCs w:val="20"/>
        </w:rPr>
        <w:t xml:space="preserve">  </w:t>
      </w:r>
      <w:r w:rsidR="00BE2E20" w:rsidRPr="000A3C7A">
        <w:rPr>
          <w:rFonts w:ascii="GothamBook" w:hAnsi="GothamBook"/>
          <w:sz w:val="20"/>
          <w:szCs w:val="20"/>
        </w:rPr>
        <w:t xml:space="preserve">Membre fondateur de l’Université de Lyon, elle accueille près de 26700 étudiants et propose un large éventail de formations dans un cadre d’études de qualité. Ouverte sur l’Europe et sur le monde, l’Université Jean Moulin développe plus de 350 accords avec des universités partenaires dans 57 pays sur les 5 continents. Favoriser l'égalité des chances en respectant les différences constitue son ambition première, convaincue que la diversité et les spécificités sont une richesse et que chacun d’entre nous est défini par ses différences. </w:t>
      </w:r>
      <w:r w:rsidR="00BE2E20">
        <w:rPr>
          <w:rFonts w:ascii="GothamBook" w:hAnsi="GothamBook"/>
          <w:sz w:val="20"/>
          <w:szCs w:val="20"/>
        </w:rPr>
        <w:t xml:space="preserve"> </w:t>
      </w:r>
      <w:r w:rsidR="00BE2E20" w:rsidRPr="000A3C7A">
        <w:rPr>
          <w:rFonts w:ascii="GothamBook" w:hAnsi="GothamBook"/>
          <w:sz w:val="20"/>
          <w:szCs w:val="20"/>
        </w:rPr>
        <w:t>Pleinement engagées auprès de leurs partenaires socio-économiques, les équipes de l'Université Jean Moulin mettent tout en œuvre pour contribuer à la réussite des étudiants et à leur insertion professionnelle.</w:t>
      </w:r>
    </w:p>
    <w:p w:rsidR="00BE2E20" w:rsidRDefault="00BE2E20" w:rsidP="00BE2E20">
      <w:pPr>
        <w:spacing w:after="0" w:line="240" w:lineRule="auto"/>
        <w:jc w:val="both"/>
        <w:rPr>
          <w:rFonts w:ascii="GothamBook" w:hAnsi="GothamBook"/>
          <w:sz w:val="20"/>
          <w:szCs w:val="20"/>
        </w:rPr>
      </w:pPr>
    </w:p>
    <w:p w:rsidR="00BE2E20" w:rsidRPr="000A3C7A" w:rsidRDefault="00336C66" w:rsidP="00BE2E20">
      <w:pPr>
        <w:spacing w:after="0" w:line="240" w:lineRule="auto"/>
        <w:jc w:val="both"/>
        <w:rPr>
          <w:rFonts w:ascii="GothamBook" w:hAnsi="GothamBook"/>
          <w:b/>
          <w:color w:val="C00000"/>
          <w:sz w:val="20"/>
          <w:szCs w:val="20"/>
        </w:rPr>
      </w:pPr>
      <w:r>
        <w:rPr>
          <w:rFonts w:ascii="GothamBook" w:hAnsi="GothamBook"/>
          <w:b/>
          <w:color w:val="C00000"/>
          <w:sz w:val="20"/>
          <w:szCs w:val="20"/>
        </w:rPr>
        <w:br/>
      </w:r>
      <w:proofErr w:type="spellStart"/>
      <w:proofErr w:type="gramStart"/>
      <w:r w:rsidR="00C26A9C">
        <w:rPr>
          <w:rFonts w:ascii="GothamBook" w:hAnsi="GothamBook"/>
          <w:b/>
          <w:color w:val="C00000"/>
          <w:sz w:val="20"/>
          <w:szCs w:val="20"/>
        </w:rPr>
        <w:t>iaelyon</w:t>
      </w:r>
      <w:proofErr w:type="spellEnd"/>
      <w:proofErr w:type="gramEnd"/>
      <w:r w:rsidR="00C26A9C">
        <w:rPr>
          <w:rFonts w:ascii="GothamBook" w:hAnsi="GothamBook"/>
          <w:b/>
          <w:color w:val="C00000"/>
          <w:sz w:val="20"/>
          <w:szCs w:val="20"/>
        </w:rPr>
        <w:t xml:space="preserve"> </w:t>
      </w:r>
      <w:proofErr w:type="spellStart"/>
      <w:r w:rsidR="00C26A9C">
        <w:rPr>
          <w:rFonts w:ascii="GothamBook" w:hAnsi="GothamBook"/>
          <w:b/>
          <w:color w:val="C00000"/>
          <w:sz w:val="20"/>
          <w:szCs w:val="20"/>
        </w:rPr>
        <w:t>School</w:t>
      </w:r>
      <w:proofErr w:type="spellEnd"/>
      <w:r w:rsidR="00C26A9C">
        <w:rPr>
          <w:rFonts w:ascii="GothamBook" w:hAnsi="GothamBook"/>
          <w:b/>
          <w:color w:val="C00000"/>
          <w:sz w:val="20"/>
          <w:szCs w:val="20"/>
        </w:rPr>
        <w:t xml:space="preserve"> of Management</w:t>
      </w:r>
    </w:p>
    <w:p w:rsidR="00BE2E20" w:rsidRDefault="00BE2E20" w:rsidP="00BE2E20">
      <w:pPr>
        <w:spacing w:after="0" w:line="240" w:lineRule="auto"/>
        <w:jc w:val="both"/>
        <w:rPr>
          <w:rFonts w:ascii="GothamBook" w:hAnsi="GothamBook"/>
          <w:sz w:val="20"/>
          <w:szCs w:val="20"/>
        </w:rPr>
      </w:pPr>
    </w:p>
    <w:p w:rsidR="00486E07" w:rsidRDefault="00BE2E20" w:rsidP="00C26A9C">
      <w:pPr>
        <w:spacing w:after="0" w:line="240" w:lineRule="auto"/>
        <w:jc w:val="both"/>
        <w:rPr>
          <w:rFonts w:ascii="GothamBook" w:hAnsi="GothamBook"/>
          <w:sz w:val="20"/>
          <w:szCs w:val="20"/>
        </w:rPr>
      </w:pPr>
      <w:r w:rsidRPr="00C26A9C">
        <w:rPr>
          <w:rFonts w:ascii="GothamBook" w:hAnsi="GothamBook"/>
          <w:noProof/>
          <w:sz w:val="20"/>
          <w:szCs w:val="20"/>
          <w:lang w:eastAsia="fr-FR"/>
        </w:rPr>
        <w:drawing>
          <wp:anchor distT="0" distB="0" distL="114300" distR="114300" simplePos="0" relativeHeight="251668480" behindDoc="0" locked="0" layoutInCell="1" allowOverlap="1" wp14:anchorId="463E04B0" wp14:editId="5446AF59">
            <wp:simplePos x="0" y="0"/>
            <wp:positionH relativeFrom="margin">
              <wp:align>right</wp:align>
            </wp:positionH>
            <wp:positionV relativeFrom="paragraph">
              <wp:posOffset>12700</wp:posOffset>
            </wp:positionV>
            <wp:extent cx="2499360" cy="581025"/>
            <wp:effectExtent l="0" t="0" r="0" b="9525"/>
            <wp:wrapSquare wrapText="bothSides"/>
            <wp:docPr id="22" name="Image 22" descr="IAELyon_double_schoolofmanagement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IAELyon_double_schoolofmanagement_eng"/>
                    <pic:cNvPicPr>
                      <a:picLocks noChangeAspect="1"/>
                    </pic:cNvPicPr>
                  </pic:nvPicPr>
                  <pic:blipFill>
                    <a:blip r:embed="rId12" cstate="print">
                      <a:extLst>
                        <a:ext uri="{28A0092B-C50C-407E-A947-70E740481C1C}">
                          <a14:useLocalDpi xmlns:a14="http://schemas.microsoft.com/office/drawing/2010/main" val="0"/>
                        </a:ext>
                      </a:extLst>
                    </a:blip>
                    <a:srcRect l="1633" t="7632" r="3943" b="5624"/>
                    <a:stretch>
                      <a:fillRect/>
                    </a:stretch>
                  </pic:blipFill>
                  <pic:spPr bwMode="auto">
                    <a:xfrm>
                      <a:off x="0" y="0"/>
                      <a:ext cx="2499360" cy="581025"/>
                    </a:xfrm>
                    <a:prstGeom prst="roundRect">
                      <a:avLst>
                        <a:gd name="adj" fmla="val 16667"/>
                      </a:avLst>
                    </a:prstGeom>
                    <a:noFill/>
                    <a:ln>
                      <a:noFill/>
                    </a:ln>
                  </pic:spPr>
                </pic:pic>
              </a:graphicData>
            </a:graphic>
            <wp14:sizeRelH relativeFrom="margin">
              <wp14:pctWidth>0</wp14:pctWidth>
            </wp14:sizeRelH>
            <wp14:sizeRelV relativeFrom="margin">
              <wp14:pctHeight>0</wp14:pctHeight>
            </wp14:sizeRelV>
          </wp:anchor>
        </w:drawing>
      </w:r>
      <w:r w:rsidR="00C26A9C" w:rsidRPr="00C26A9C">
        <w:rPr>
          <w:rFonts w:ascii="GothamBook" w:hAnsi="GothamBook"/>
          <w:sz w:val="20"/>
          <w:szCs w:val="20"/>
        </w:rPr>
        <w:t>L’</w:t>
      </w:r>
      <w:r w:rsidR="00C26A9C" w:rsidRPr="00336C66">
        <w:rPr>
          <w:rFonts w:ascii="GothamBook" w:hAnsi="GothamBook"/>
          <w:b/>
          <w:sz w:val="20"/>
          <w:szCs w:val="20"/>
        </w:rPr>
        <w:t xml:space="preserve">iaelyon </w:t>
      </w:r>
      <w:r w:rsidR="00C26A9C" w:rsidRPr="00C26A9C">
        <w:rPr>
          <w:rFonts w:ascii="GothamBook" w:hAnsi="GothamBook"/>
          <w:sz w:val="20"/>
          <w:szCs w:val="20"/>
        </w:rPr>
        <w:t xml:space="preserve">- </w:t>
      </w:r>
      <w:r w:rsidRPr="000A3C7A">
        <w:rPr>
          <w:rFonts w:ascii="GothamBook" w:hAnsi="GothamBook"/>
          <w:sz w:val="20"/>
          <w:szCs w:val="20"/>
        </w:rPr>
        <w:t>Université Jean Moulin Lyon 3</w:t>
      </w:r>
      <w:r w:rsidR="00C26A9C" w:rsidRPr="00C26A9C">
        <w:rPr>
          <w:rFonts w:ascii="GothamBook" w:hAnsi="GothamBook"/>
          <w:sz w:val="20"/>
          <w:szCs w:val="20"/>
        </w:rPr>
        <w:t xml:space="preserve"> est l'un des tout premiers </w:t>
      </w:r>
      <w:r w:rsidR="00C26A9C">
        <w:rPr>
          <w:rFonts w:ascii="GothamBook" w:hAnsi="GothamBook"/>
          <w:sz w:val="20"/>
          <w:szCs w:val="20"/>
        </w:rPr>
        <w:t>p</w:t>
      </w:r>
      <w:r w:rsidR="00C26A9C" w:rsidRPr="00C26A9C">
        <w:rPr>
          <w:rFonts w:ascii="GothamBook" w:hAnsi="GothamBook"/>
          <w:sz w:val="20"/>
          <w:szCs w:val="20"/>
        </w:rPr>
        <w:t>ôle</w:t>
      </w:r>
      <w:r w:rsidR="00C26A9C">
        <w:rPr>
          <w:rFonts w:ascii="GothamBook" w:hAnsi="GothamBook"/>
          <w:sz w:val="20"/>
          <w:szCs w:val="20"/>
        </w:rPr>
        <w:t>s</w:t>
      </w:r>
      <w:r w:rsidR="00C26A9C" w:rsidRPr="00C26A9C">
        <w:rPr>
          <w:rFonts w:ascii="GothamBook" w:hAnsi="GothamBook"/>
          <w:sz w:val="20"/>
          <w:szCs w:val="20"/>
        </w:rPr>
        <w:t xml:space="preserve"> universitaire</w:t>
      </w:r>
      <w:r w:rsidR="00C26A9C">
        <w:rPr>
          <w:rFonts w:ascii="GothamBook" w:hAnsi="GothamBook"/>
          <w:sz w:val="20"/>
          <w:szCs w:val="20"/>
        </w:rPr>
        <w:t>s</w:t>
      </w:r>
      <w:r w:rsidR="00C26A9C" w:rsidRPr="00C26A9C">
        <w:rPr>
          <w:rFonts w:ascii="GothamBook" w:hAnsi="GothamBook"/>
          <w:sz w:val="20"/>
          <w:szCs w:val="20"/>
        </w:rPr>
        <w:t xml:space="preserve"> français de formation et de recherche en gestion et management. Fondé en 1956</w:t>
      </w:r>
      <w:r w:rsidR="00336C66">
        <w:rPr>
          <w:rFonts w:ascii="GothamBook" w:hAnsi="GothamBook"/>
          <w:sz w:val="20"/>
          <w:szCs w:val="20"/>
        </w:rPr>
        <w:t xml:space="preserve"> et </w:t>
      </w:r>
      <w:r w:rsidR="00C26A9C" w:rsidRPr="00C26A9C">
        <w:rPr>
          <w:rFonts w:ascii="GothamBook" w:hAnsi="GothamBook"/>
          <w:sz w:val="20"/>
          <w:szCs w:val="20"/>
        </w:rPr>
        <w:t>membre</w:t>
      </w:r>
      <w:r w:rsidR="00C26A9C">
        <w:rPr>
          <w:rFonts w:ascii="GothamBook" w:hAnsi="GothamBook"/>
          <w:sz w:val="20"/>
          <w:szCs w:val="20"/>
        </w:rPr>
        <w:t xml:space="preserve"> du réseau national IAE France</w:t>
      </w:r>
      <w:r w:rsidR="00336C66">
        <w:rPr>
          <w:rFonts w:ascii="GothamBook" w:hAnsi="GothamBook"/>
          <w:sz w:val="20"/>
          <w:szCs w:val="20"/>
        </w:rPr>
        <w:t>, l</w:t>
      </w:r>
      <w:r w:rsidR="00C26A9C">
        <w:rPr>
          <w:rFonts w:ascii="GothamBook" w:hAnsi="GothamBook"/>
          <w:sz w:val="20"/>
          <w:szCs w:val="20"/>
        </w:rPr>
        <w:t>’</w:t>
      </w:r>
      <w:proofErr w:type="spellStart"/>
      <w:r w:rsidR="00C26A9C" w:rsidRPr="00C26A9C">
        <w:rPr>
          <w:rFonts w:ascii="GothamBook" w:hAnsi="GothamBook"/>
          <w:b/>
          <w:sz w:val="20"/>
          <w:szCs w:val="20"/>
        </w:rPr>
        <w:t>iaelyon</w:t>
      </w:r>
      <w:proofErr w:type="spellEnd"/>
      <w:r w:rsidRPr="000A3C7A">
        <w:rPr>
          <w:rFonts w:ascii="GothamBook" w:hAnsi="GothamBook"/>
          <w:sz w:val="20"/>
          <w:szCs w:val="20"/>
        </w:rPr>
        <w:t xml:space="preserve"> offre à ses 7.</w:t>
      </w:r>
      <w:r w:rsidR="00C26A9C">
        <w:rPr>
          <w:rFonts w:ascii="GothamBook" w:hAnsi="GothamBook"/>
          <w:sz w:val="20"/>
          <w:szCs w:val="20"/>
        </w:rPr>
        <w:t>2</w:t>
      </w:r>
      <w:r w:rsidRPr="000A3C7A">
        <w:rPr>
          <w:rFonts w:ascii="GothamBook" w:hAnsi="GothamBook"/>
          <w:sz w:val="20"/>
          <w:szCs w:val="20"/>
        </w:rPr>
        <w:t xml:space="preserve">00 </w:t>
      </w:r>
      <w:r w:rsidR="00336C66" w:rsidRPr="00336C66">
        <w:rPr>
          <w:rFonts w:ascii="GothamBook" w:hAnsi="GothamBook"/>
          <w:sz w:val="20"/>
          <w:szCs w:val="20"/>
        </w:rPr>
        <w:t xml:space="preserve">étudiants en </w:t>
      </w:r>
      <w:r w:rsidR="00336C66">
        <w:rPr>
          <w:rFonts w:ascii="GothamBook" w:hAnsi="GothamBook"/>
          <w:sz w:val="20"/>
          <w:szCs w:val="20"/>
        </w:rPr>
        <w:t>f</w:t>
      </w:r>
      <w:r w:rsidR="00336C66" w:rsidRPr="00336C66">
        <w:rPr>
          <w:rFonts w:ascii="GothamBook" w:hAnsi="GothamBook"/>
          <w:sz w:val="20"/>
          <w:szCs w:val="20"/>
        </w:rPr>
        <w:t xml:space="preserve">ormation </w:t>
      </w:r>
      <w:r w:rsidR="00336C66">
        <w:rPr>
          <w:rFonts w:ascii="GothamBook" w:hAnsi="GothamBook"/>
          <w:sz w:val="20"/>
          <w:szCs w:val="20"/>
        </w:rPr>
        <w:t>i</w:t>
      </w:r>
      <w:r w:rsidR="00336C66" w:rsidRPr="00336C66">
        <w:rPr>
          <w:rFonts w:ascii="GothamBook" w:hAnsi="GothamBook"/>
          <w:sz w:val="20"/>
          <w:szCs w:val="20"/>
        </w:rPr>
        <w:t xml:space="preserve">nitiale, </w:t>
      </w:r>
      <w:r w:rsidR="00336C66">
        <w:rPr>
          <w:rFonts w:ascii="GothamBook" w:hAnsi="GothamBook"/>
          <w:sz w:val="20"/>
          <w:szCs w:val="20"/>
        </w:rPr>
        <w:t>f</w:t>
      </w:r>
      <w:r w:rsidR="00336C66" w:rsidRPr="00336C66">
        <w:rPr>
          <w:rFonts w:ascii="GothamBook" w:hAnsi="GothamBook"/>
          <w:sz w:val="20"/>
          <w:szCs w:val="20"/>
        </w:rPr>
        <w:t xml:space="preserve">ormation en </w:t>
      </w:r>
      <w:r w:rsidR="00336C66">
        <w:rPr>
          <w:rFonts w:ascii="GothamBook" w:hAnsi="GothamBook"/>
          <w:sz w:val="20"/>
          <w:szCs w:val="20"/>
        </w:rPr>
        <w:t>a</w:t>
      </w:r>
      <w:r w:rsidR="00336C66" w:rsidRPr="00336C66">
        <w:rPr>
          <w:rFonts w:ascii="GothamBook" w:hAnsi="GothamBook"/>
          <w:sz w:val="20"/>
          <w:szCs w:val="20"/>
        </w:rPr>
        <w:t xml:space="preserve">lternance et </w:t>
      </w:r>
      <w:r w:rsidR="00336C66">
        <w:rPr>
          <w:rFonts w:ascii="GothamBook" w:hAnsi="GothamBook"/>
          <w:sz w:val="20"/>
          <w:szCs w:val="20"/>
        </w:rPr>
        <w:t>f</w:t>
      </w:r>
      <w:r w:rsidR="00336C66" w:rsidRPr="00336C66">
        <w:rPr>
          <w:rFonts w:ascii="GothamBook" w:hAnsi="GothamBook"/>
          <w:sz w:val="20"/>
          <w:szCs w:val="20"/>
        </w:rPr>
        <w:t xml:space="preserve">ormation </w:t>
      </w:r>
      <w:r w:rsidR="00336C66">
        <w:rPr>
          <w:rFonts w:ascii="GothamBook" w:hAnsi="GothamBook"/>
          <w:sz w:val="20"/>
          <w:szCs w:val="20"/>
        </w:rPr>
        <w:t>c</w:t>
      </w:r>
      <w:r w:rsidR="00336C66" w:rsidRPr="00336C66">
        <w:rPr>
          <w:rFonts w:ascii="GothamBook" w:hAnsi="GothamBook"/>
          <w:sz w:val="20"/>
          <w:szCs w:val="20"/>
        </w:rPr>
        <w:t>ontinue</w:t>
      </w:r>
      <w:r w:rsidR="00336C66">
        <w:rPr>
          <w:rFonts w:ascii="GothamBook" w:hAnsi="GothamBook"/>
          <w:sz w:val="20"/>
          <w:szCs w:val="20"/>
        </w:rPr>
        <w:t xml:space="preserve"> </w:t>
      </w:r>
      <w:r w:rsidRPr="000A3C7A">
        <w:rPr>
          <w:rFonts w:ascii="GothamBook" w:hAnsi="GothamBook"/>
          <w:sz w:val="20"/>
          <w:szCs w:val="20"/>
        </w:rPr>
        <w:t xml:space="preserve">des parcours </w:t>
      </w:r>
      <w:proofErr w:type="spellStart"/>
      <w:r w:rsidRPr="000A3C7A">
        <w:rPr>
          <w:rFonts w:ascii="GothamBook" w:hAnsi="GothamBook"/>
          <w:sz w:val="20"/>
          <w:szCs w:val="20"/>
        </w:rPr>
        <w:t>professionnalisant</w:t>
      </w:r>
      <w:r>
        <w:rPr>
          <w:rFonts w:ascii="GothamBook" w:hAnsi="GothamBook"/>
          <w:sz w:val="20"/>
          <w:szCs w:val="20"/>
        </w:rPr>
        <w:t>s</w:t>
      </w:r>
      <w:proofErr w:type="spellEnd"/>
      <w:r w:rsidRPr="000A3C7A">
        <w:rPr>
          <w:rFonts w:ascii="GothamBook" w:hAnsi="GothamBook"/>
          <w:sz w:val="20"/>
          <w:szCs w:val="20"/>
        </w:rPr>
        <w:t xml:space="preserve"> de haut niveau et un enseignement d’excellence. 150 enseignants permanents associés à plus de 400 intervenants professionnels préparent ainsi de futurs décideurs </w:t>
      </w:r>
      <w:r w:rsidR="00336C66">
        <w:rPr>
          <w:rFonts w:ascii="AlteHaasGrotesk" w:hAnsi="AlteHaasGrotesk" w:cs="AlteHaasGrotesk"/>
          <w:sz w:val="19"/>
          <w:szCs w:val="19"/>
        </w:rPr>
        <w:t>conscients de leurs rôles et responsabilités</w:t>
      </w:r>
      <w:r w:rsidRPr="000A3C7A">
        <w:rPr>
          <w:rFonts w:ascii="GothamBook" w:hAnsi="GothamBook"/>
          <w:sz w:val="20"/>
          <w:szCs w:val="20"/>
        </w:rPr>
        <w:t xml:space="preserve"> et adaptés aux nouvelles réalités des mondes professionnels.</w:t>
      </w:r>
      <w:r>
        <w:rPr>
          <w:rFonts w:ascii="GothamBook" w:hAnsi="GothamBook"/>
          <w:sz w:val="20"/>
          <w:szCs w:val="20"/>
        </w:rPr>
        <w:t xml:space="preserve"> </w:t>
      </w:r>
      <w:r w:rsidRPr="000A3C7A">
        <w:rPr>
          <w:rFonts w:ascii="GothamBook" w:hAnsi="GothamBook"/>
          <w:sz w:val="20"/>
          <w:szCs w:val="20"/>
        </w:rPr>
        <w:t>L'</w:t>
      </w:r>
      <w:proofErr w:type="spellStart"/>
      <w:r w:rsidR="00336C66">
        <w:rPr>
          <w:rFonts w:ascii="GothamBook" w:hAnsi="GothamBook"/>
          <w:sz w:val="20"/>
          <w:szCs w:val="20"/>
        </w:rPr>
        <w:t>iael</w:t>
      </w:r>
      <w:r w:rsidRPr="000A3C7A">
        <w:rPr>
          <w:rFonts w:ascii="GothamBook" w:hAnsi="GothamBook"/>
          <w:sz w:val="20"/>
          <w:szCs w:val="20"/>
        </w:rPr>
        <w:t>yon</w:t>
      </w:r>
      <w:proofErr w:type="spellEnd"/>
      <w:r w:rsidRPr="000A3C7A">
        <w:rPr>
          <w:rFonts w:ascii="GothamBook" w:hAnsi="GothamBook"/>
          <w:sz w:val="20"/>
          <w:szCs w:val="20"/>
        </w:rPr>
        <w:t xml:space="preserve"> est certifié QUALICERT depuis juin 2013, et accrédité EPAS depuis 2008 pour son Master Management International.</w:t>
      </w:r>
    </w:p>
    <w:p w:rsidR="003024F8" w:rsidRDefault="003024F8" w:rsidP="00C26A9C">
      <w:pPr>
        <w:spacing w:after="0" w:line="240" w:lineRule="auto"/>
        <w:jc w:val="both"/>
        <w:rPr>
          <w:rFonts w:ascii="GothamBook" w:hAnsi="GothamBook"/>
          <w:sz w:val="20"/>
          <w:szCs w:val="20"/>
        </w:rPr>
      </w:pPr>
    </w:p>
    <w:p w:rsidR="003024F8" w:rsidRDefault="003024F8" w:rsidP="003024F8">
      <w:pPr>
        <w:pStyle w:val="CPchapeau"/>
        <w:widowControl/>
        <w:pBdr>
          <w:top w:val="single" w:sz="4" w:space="1" w:color="auto"/>
          <w:left w:val="single" w:sz="4" w:space="4" w:color="auto"/>
          <w:bottom w:val="single" w:sz="4" w:space="1" w:color="auto"/>
          <w:right w:val="single" w:sz="4" w:space="4" w:color="auto"/>
        </w:pBdr>
        <w:spacing w:line="240" w:lineRule="auto"/>
        <w:jc w:val="left"/>
        <w:rPr>
          <w:rFonts w:ascii="GothamBook" w:hAnsi="GothamBook"/>
          <w:i w:val="0"/>
          <w:sz w:val="20"/>
        </w:rPr>
      </w:pPr>
    </w:p>
    <w:p w:rsidR="003024F8" w:rsidRPr="003024F8" w:rsidRDefault="003024F8" w:rsidP="003024F8">
      <w:pPr>
        <w:pStyle w:val="CPchapeau"/>
        <w:widowControl/>
        <w:pBdr>
          <w:top w:val="single" w:sz="4" w:space="1" w:color="auto"/>
          <w:left w:val="single" w:sz="4" w:space="4" w:color="auto"/>
          <w:bottom w:val="single" w:sz="4" w:space="1" w:color="auto"/>
          <w:right w:val="single" w:sz="4" w:space="4" w:color="auto"/>
        </w:pBdr>
        <w:spacing w:line="240" w:lineRule="auto"/>
        <w:jc w:val="left"/>
        <w:rPr>
          <w:rFonts w:ascii="GothamBook" w:eastAsiaTheme="minorHAnsi" w:hAnsi="GothamBook" w:cstheme="minorBidi"/>
          <w:i w:val="0"/>
          <w:color w:val="C00000"/>
          <w:sz w:val="20"/>
          <w:lang w:eastAsia="en-US"/>
        </w:rPr>
      </w:pPr>
      <w:r w:rsidRPr="003024F8">
        <w:rPr>
          <w:rFonts w:ascii="GothamBook" w:eastAsiaTheme="minorHAnsi" w:hAnsi="GothamBook" w:cstheme="minorBidi"/>
          <w:i w:val="0"/>
          <w:color w:val="C00000"/>
          <w:sz w:val="20"/>
          <w:lang w:eastAsia="en-US"/>
        </w:rPr>
        <w:t>CONTACTS PRESSE </w:t>
      </w:r>
    </w:p>
    <w:p w:rsidR="003024F8" w:rsidRPr="00026EB6" w:rsidRDefault="003024F8" w:rsidP="003024F8">
      <w:pPr>
        <w:pStyle w:val="CPchapeau"/>
        <w:widowControl/>
        <w:pBdr>
          <w:top w:val="single" w:sz="4" w:space="1" w:color="auto"/>
          <w:left w:val="single" w:sz="4" w:space="4" w:color="auto"/>
          <w:bottom w:val="single" w:sz="4" w:space="1" w:color="auto"/>
          <w:right w:val="single" w:sz="4" w:space="4" w:color="auto"/>
        </w:pBdr>
        <w:spacing w:line="240" w:lineRule="auto"/>
        <w:jc w:val="left"/>
        <w:rPr>
          <w:rFonts w:asciiTheme="minorHAnsi" w:hAnsiTheme="minorHAnsi" w:cs="Arial"/>
          <w:i w:val="0"/>
          <w:sz w:val="22"/>
          <w:szCs w:val="22"/>
        </w:rPr>
      </w:pPr>
      <w:r w:rsidRPr="003024F8">
        <w:rPr>
          <w:rFonts w:asciiTheme="minorHAnsi" w:hAnsiTheme="minorHAnsi" w:cs="Arial"/>
          <w:b w:val="0"/>
          <w:i w:val="0"/>
          <w:sz w:val="22"/>
          <w:szCs w:val="22"/>
        </w:rPr>
        <w:br/>
      </w:r>
      <w:r w:rsidRPr="00026EB6">
        <w:rPr>
          <w:rFonts w:asciiTheme="minorHAnsi" w:hAnsiTheme="minorHAnsi" w:cs="Arial"/>
          <w:i w:val="0"/>
          <w:sz w:val="22"/>
          <w:szCs w:val="22"/>
        </w:rPr>
        <w:t>Catherine PARMENTIER, Directrice de la Communication</w:t>
      </w:r>
    </w:p>
    <w:p w:rsidR="003024F8" w:rsidRPr="003024F8" w:rsidRDefault="003024F8" w:rsidP="003024F8">
      <w:pPr>
        <w:pStyle w:val="CPchapeau"/>
        <w:widowControl/>
        <w:pBdr>
          <w:top w:val="single" w:sz="4" w:space="1" w:color="auto"/>
          <w:left w:val="single" w:sz="4" w:space="4" w:color="auto"/>
          <w:bottom w:val="single" w:sz="4" w:space="1" w:color="auto"/>
          <w:right w:val="single" w:sz="4" w:space="4" w:color="auto"/>
        </w:pBdr>
        <w:spacing w:line="240" w:lineRule="auto"/>
        <w:jc w:val="left"/>
        <w:rPr>
          <w:rFonts w:asciiTheme="minorHAnsi" w:hAnsiTheme="minorHAnsi" w:cs="Arial"/>
          <w:i w:val="0"/>
          <w:sz w:val="22"/>
          <w:szCs w:val="22"/>
          <w:lang w:val="en-US"/>
        </w:rPr>
      </w:pPr>
      <w:proofErr w:type="spellStart"/>
      <w:proofErr w:type="gramStart"/>
      <w:r w:rsidRPr="003024F8">
        <w:rPr>
          <w:rFonts w:asciiTheme="minorHAnsi" w:hAnsiTheme="minorHAnsi" w:cs="Arial"/>
          <w:i w:val="0"/>
          <w:sz w:val="22"/>
          <w:szCs w:val="22"/>
          <w:lang w:val="en-US"/>
        </w:rPr>
        <w:t>iaelyon</w:t>
      </w:r>
      <w:proofErr w:type="spellEnd"/>
      <w:proofErr w:type="gramEnd"/>
      <w:r w:rsidRPr="003024F8">
        <w:rPr>
          <w:rFonts w:asciiTheme="minorHAnsi" w:hAnsiTheme="minorHAnsi" w:cs="Arial"/>
          <w:i w:val="0"/>
          <w:sz w:val="22"/>
          <w:szCs w:val="22"/>
          <w:lang w:val="en-US"/>
        </w:rPr>
        <w:t xml:space="preserve"> School of Management</w:t>
      </w:r>
    </w:p>
    <w:p w:rsidR="003024F8" w:rsidRPr="003024F8" w:rsidRDefault="003024F8" w:rsidP="003024F8">
      <w:pPr>
        <w:pStyle w:val="CPchapeau"/>
        <w:widowControl/>
        <w:pBdr>
          <w:top w:val="single" w:sz="4" w:space="1" w:color="auto"/>
          <w:left w:val="single" w:sz="4" w:space="4" w:color="auto"/>
          <w:bottom w:val="single" w:sz="4" w:space="1" w:color="auto"/>
          <w:right w:val="single" w:sz="4" w:space="4" w:color="auto"/>
        </w:pBdr>
        <w:spacing w:line="240" w:lineRule="auto"/>
        <w:jc w:val="left"/>
        <w:rPr>
          <w:rFonts w:asciiTheme="minorHAnsi" w:hAnsiTheme="minorHAnsi" w:cs="Arial"/>
          <w:b w:val="0"/>
          <w:i w:val="0"/>
          <w:sz w:val="22"/>
          <w:szCs w:val="22"/>
        </w:rPr>
      </w:pPr>
      <w:r w:rsidRPr="003024F8">
        <w:rPr>
          <w:rFonts w:asciiTheme="minorHAnsi" w:hAnsiTheme="minorHAnsi" w:cs="Arial"/>
          <w:b w:val="0"/>
          <w:i w:val="0"/>
          <w:sz w:val="22"/>
          <w:szCs w:val="22"/>
        </w:rPr>
        <w:t>Université Jean Moulin</w:t>
      </w:r>
      <w:r w:rsidRPr="003024F8">
        <w:rPr>
          <w:rFonts w:asciiTheme="minorHAnsi" w:hAnsiTheme="minorHAnsi" w:cs="Arial"/>
          <w:b w:val="0"/>
          <w:i w:val="0"/>
          <w:sz w:val="22"/>
          <w:szCs w:val="22"/>
        </w:rPr>
        <w:br/>
        <w:t>6 cours Albert Thomas - BP 8242</w:t>
      </w:r>
      <w:r w:rsidRPr="003024F8">
        <w:rPr>
          <w:rFonts w:asciiTheme="minorHAnsi" w:hAnsiTheme="minorHAnsi" w:cs="Arial"/>
          <w:b w:val="0"/>
          <w:i w:val="0"/>
          <w:sz w:val="22"/>
          <w:szCs w:val="22"/>
        </w:rPr>
        <w:br/>
        <w:t>69355 LYON CEDEX 08</w:t>
      </w:r>
    </w:p>
    <w:p w:rsidR="003024F8" w:rsidRPr="003024F8" w:rsidRDefault="003024F8" w:rsidP="003024F8">
      <w:pPr>
        <w:pStyle w:val="CPchapeau"/>
        <w:widowControl/>
        <w:pBdr>
          <w:top w:val="single" w:sz="4" w:space="1" w:color="auto"/>
          <w:left w:val="single" w:sz="4" w:space="4" w:color="auto"/>
          <w:bottom w:val="single" w:sz="4" w:space="1" w:color="auto"/>
          <w:right w:val="single" w:sz="4" w:space="4" w:color="auto"/>
        </w:pBdr>
        <w:spacing w:line="240" w:lineRule="auto"/>
        <w:jc w:val="left"/>
        <w:rPr>
          <w:rFonts w:asciiTheme="minorHAnsi" w:hAnsiTheme="minorHAnsi" w:cs="Arial"/>
          <w:b w:val="0"/>
          <w:i w:val="0"/>
          <w:sz w:val="22"/>
          <w:szCs w:val="22"/>
        </w:rPr>
      </w:pPr>
      <w:r w:rsidRPr="003024F8">
        <w:rPr>
          <w:rFonts w:asciiTheme="minorHAnsi" w:hAnsiTheme="minorHAnsi" w:cs="Arial"/>
          <w:b w:val="0"/>
          <w:i w:val="0"/>
          <w:sz w:val="22"/>
          <w:szCs w:val="22"/>
        </w:rPr>
        <w:t>Tél : 04 78 78 71 49 - 06 72 57 34 00</w:t>
      </w:r>
      <w:r w:rsidRPr="003024F8">
        <w:rPr>
          <w:rFonts w:asciiTheme="minorHAnsi" w:hAnsiTheme="minorHAnsi" w:cs="Arial"/>
          <w:b w:val="0"/>
          <w:i w:val="0"/>
          <w:sz w:val="22"/>
          <w:szCs w:val="22"/>
        </w:rPr>
        <w:t xml:space="preserve"> - </w:t>
      </w:r>
      <w:hyperlink r:id="rId13" w:history="1">
        <w:r w:rsidRPr="003024F8">
          <w:rPr>
            <w:rStyle w:val="Lienhypertexte"/>
            <w:rFonts w:asciiTheme="minorHAnsi" w:hAnsiTheme="minorHAnsi" w:cs="Arial"/>
            <w:b w:val="0"/>
            <w:i w:val="0"/>
            <w:sz w:val="22"/>
            <w:szCs w:val="22"/>
          </w:rPr>
          <w:t>catherine.parmentier@univ-lyon3.fr</w:t>
        </w:r>
      </w:hyperlink>
      <w:r w:rsidRPr="003024F8">
        <w:rPr>
          <w:rStyle w:val="Lienhypertexte"/>
          <w:rFonts w:asciiTheme="minorHAnsi" w:hAnsiTheme="minorHAnsi" w:cs="Arial"/>
          <w:b w:val="0"/>
          <w:i w:val="0"/>
          <w:sz w:val="22"/>
          <w:szCs w:val="22"/>
        </w:rPr>
        <w:br/>
      </w:r>
      <w:hyperlink r:id="rId14" w:history="1">
        <w:r w:rsidRPr="003024F8">
          <w:rPr>
            <w:rStyle w:val="Lienhypertexte"/>
            <w:rFonts w:asciiTheme="minorHAnsi" w:hAnsiTheme="minorHAnsi" w:cs="Arial"/>
            <w:b w:val="0"/>
            <w:i w:val="0"/>
            <w:sz w:val="22"/>
            <w:szCs w:val="22"/>
          </w:rPr>
          <w:t>http://iae.univ-lyon3.fr</w:t>
        </w:r>
      </w:hyperlink>
      <w:r w:rsidRPr="003024F8">
        <w:rPr>
          <w:rFonts w:asciiTheme="minorHAnsi" w:hAnsiTheme="minorHAnsi" w:cs="Arial"/>
          <w:b w:val="0"/>
          <w:i w:val="0"/>
          <w:sz w:val="22"/>
          <w:szCs w:val="22"/>
        </w:rPr>
        <w:t xml:space="preserve"> </w:t>
      </w:r>
      <w:r w:rsidRPr="003024F8">
        <w:rPr>
          <w:rFonts w:asciiTheme="minorHAnsi" w:hAnsiTheme="minorHAnsi" w:cs="Arial"/>
          <w:b w:val="0"/>
          <w:i w:val="0"/>
          <w:sz w:val="22"/>
          <w:szCs w:val="22"/>
        </w:rPr>
        <w:t xml:space="preserve">- </w:t>
      </w:r>
      <w:hyperlink r:id="rId15" w:history="1">
        <w:r w:rsidRPr="003024F8">
          <w:rPr>
            <w:rStyle w:val="Lienhypertexte"/>
            <w:rFonts w:asciiTheme="minorHAnsi" w:hAnsiTheme="minorHAnsi" w:cs="Arial"/>
            <w:b w:val="0"/>
            <w:i w:val="0"/>
            <w:sz w:val="22"/>
            <w:szCs w:val="22"/>
          </w:rPr>
          <w:t>https://twitter.com/IAE_Lyon</w:t>
        </w:r>
      </w:hyperlink>
    </w:p>
    <w:p w:rsidR="003024F8" w:rsidRDefault="003024F8" w:rsidP="003024F8">
      <w:pPr>
        <w:pBdr>
          <w:top w:val="single" w:sz="4" w:space="1" w:color="auto"/>
          <w:left w:val="single" w:sz="4" w:space="4" w:color="auto"/>
          <w:bottom w:val="single" w:sz="4" w:space="1" w:color="auto"/>
          <w:right w:val="single" w:sz="4" w:space="4" w:color="auto"/>
        </w:pBdr>
        <w:spacing w:after="0" w:line="240" w:lineRule="auto"/>
        <w:jc w:val="both"/>
      </w:pPr>
    </w:p>
    <w:p w:rsidR="00026EB6" w:rsidRDefault="00026EB6" w:rsidP="003024F8">
      <w:pPr>
        <w:pBdr>
          <w:top w:val="single" w:sz="4" w:space="1" w:color="auto"/>
          <w:left w:val="single" w:sz="4" w:space="4" w:color="auto"/>
          <w:bottom w:val="single" w:sz="4" w:space="1" w:color="auto"/>
          <w:right w:val="single" w:sz="4" w:space="4" w:color="auto"/>
        </w:pBdr>
        <w:spacing w:after="0" w:line="240" w:lineRule="auto"/>
        <w:jc w:val="both"/>
        <w:rPr>
          <w:b/>
        </w:rPr>
      </w:pPr>
    </w:p>
    <w:p w:rsidR="00026EB6" w:rsidRDefault="003024F8" w:rsidP="003024F8">
      <w:pPr>
        <w:pBdr>
          <w:top w:val="single" w:sz="4" w:space="1" w:color="auto"/>
          <w:left w:val="single" w:sz="4" w:space="4" w:color="auto"/>
          <w:bottom w:val="single" w:sz="4" w:space="1" w:color="auto"/>
          <w:right w:val="single" w:sz="4" w:space="4" w:color="auto"/>
        </w:pBdr>
        <w:spacing w:after="0" w:line="240" w:lineRule="auto"/>
        <w:jc w:val="both"/>
        <w:rPr>
          <w:b/>
        </w:rPr>
      </w:pPr>
      <w:r w:rsidRPr="003024F8">
        <w:rPr>
          <w:b/>
        </w:rPr>
        <w:t>Delphine Fauconnier</w:t>
      </w:r>
      <w:r w:rsidR="00026EB6">
        <w:rPr>
          <w:b/>
        </w:rPr>
        <w:t xml:space="preserve">, Responsable Communication </w:t>
      </w:r>
    </w:p>
    <w:p w:rsidR="00026EB6" w:rsidRPr="003024F8" w:rsidRDefault="00026EB6" w:rsidP="003024F8">
      <w:pPr>
        <w:pBdr>
          <w:top w:val="single" w:sz="4" w:space="1" w:color="auto"/>
          <w:left w:val="single" w:sz="4" w:space="4" w:color="auto"/>
          <w:bottom w:val="single" w:sz="4" w:space="1" w:color="auto"/>
          <w:right w:val="single" w:sz="4" w:space="4" w:color="auto"/>
        </w:pBdr>
        <w:spacing w:after="0" w:line="240" w:lineRule="auto"/>
        <w:jc w:val="both"/>
        <w:rPr>
          <w:b/>
        </w:rPr>
      </w:pPr>
      <w:r w:rsidRPr="003024F8">
        <w:rPr>
          <w:b/>
        </w:rPr>
        <w:t>A</w:t>
      </w:r>
      <w:r>
        <w:rPr>
          <w:b/>
        </w:rPr>
        <w:t>ssociation Française du</w:t>
      </w:r>
      <w:bookmarkStart w:id="0" w:name="_GoBack"/>
      <w:bookmarkEnd w:id="0"/>
      <w:r>
        <w:rPr>
          <w:b/>
        </w:rPr>
        <w:t xml:space="preserve"> Marketing</w:t>
      </w:r>
    </w:p>
    <w:p w:rsidR="003024F8" w:rsidRDefault="003024F8" w:rsidP="003024F8">
      <w:pPr>
        <w:pBdr>
          <w:top w:val="single" w:sz="4" w:space="1" w:color="auto"/>
          <w:left w:val="single" w:sz="4" w:space="4" w:color="auto"/>
          <w:bottom w:val="single" w:sz="4" w:space="1" w:color="auto"/>
          <w:right w:val="single" w:sz="4" w:space="4" w:color="auto"/>
        </w:pBdr>
        <w:spacing w:after="0" w:line="240" w:lineRule="auto"/>
        <w:jc w:val="both"/>
      </w:pPr>
      <w:r w:rsidRPr="003024F8">
        <w:t>Tél : 06 98 06 15 13</w:t>
      </w:r>
      <w:r w:rsidR="00026EB6">
        <w:t xml:space="preserve"> - </w:t>
      </w:r>
      <w:hyperlink r:id="rId16" w:history="1">
        <w:r w:rsidR="00026EB6" w:rsidRPr="00605C8F">
          <w:rPr>
            <w:rStyle w:val="Lienhypertexte"/>
          </w:rPr>
          <w:t>dfauconnier@yahoo.fr</w:t>
        </w:r>
      </w:hyperlink>
      <w:r w:rsidR="00026EB6">
        <w:t xml:space="preserve"> </w:t>
      </w:r>
    </w:p>
    <w:p w:rsidR="00026EB6" w:rsidRPr="003024F8" w:rsidRDefault="00026EB6" w:rsidP="003024F8">
      <w:pPr>
        <w:pBdr>
          <w:top w:val="single" w:sz="4" w:space="1" w:color="auto"/>
          <w:left w:val="single" w:sz="4" w:space="4" w:color="auto"/>
          <w:bottom w:val="single" w:sz="4" w:space="1" w:color="auto"/>
          <w:right w:val="single" w:sz="4" w:space="4" w:color="auto"/>
        </w:pBdr>
        <w:spacing w:after="0" w:line="240" w:lineRule="auto"/>
        <w:jc w:val="both"/>
      </w:pPr>
      <w:hyperlink r:id="rId17" w:history="1">
        <w:r w:rsidRPr="00605C8F">
          <w:rPr>
            <w:rStyle w:val="Lienhypertexte"/>
          </w:rPr>
          <w:t>http://www.afm-marketing.org</w:t>
        </w:r>
      </w:hyperlink>
      <w:r>
        <w:t xml:space="preserve"> </w:t>
      </w:r>
    </w:p>
    <w:p w:rsidR="003024F8" w:rsidRDefault="003024F8" w:rsidP="003024F8">
      <w:pPr>
        <w:pBdr>
          <w:top w:val="single" w:sz="4" w:space="1" w:color="auto"/>
          <w:left w:val="single" w:sz="4" w:space="4" w:color="auto"/>
          <w:bottom w:val="single" w:sz="4" w:space="1" w:color="auto"/>
          <w:right w:val="single" w:sz="4" w:space="4" w:color="auto"/>
        </w:pBdr>
        <w:spacing w:after="0" w:line="240" w:lineRule="auto"/>
        <w:jc w:val="both"/>
      </w:pPr>
    </w:p>
    <w:sectPr w:rsidR="003024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Book">
    <w:altName w:val="Arial"/>
    <w:panose1 w:val="00000000000000000000"/>
    <w:charset w:val="00"/>
    <w:family w:val="modern"/>
    <w:notTrueType/>
    <w:pitch w:val="variable"/>
    <w:sig w:usb0="800000AF" w:usb1="50000048" w:usb2="00000000" w:usb3="00000000" w:csb0="00000111" w:csb1="00000000"/>
  </w:font>
  <w:font w:name="Calibri">
    <w:panose1 w:val="020F0502020204030204"/>
    <w:charset w:val="00"/>
    <w:family w:val="swiss"/>
    <w:pitch w:val="variable"/>
    <w:sig w:usb0="E00002FF" w:usb1="4000ACFF" w:usb2="00000001" w:usb3="00000000" w:csb0="0000019F" w:csb1="00000000"/>
  </w:font>
  <w:font w:name="AlteHaasGrotes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D15"/>
    <w:multiLevelType w:val="hybridMultilevel"/>
    <w:tmpl w:val="8132C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5D5615"/>
    <w:multiLevelType w:val="hybridMultilevel"/>
    <w:tmpl w:val="4FA0FC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FB45636"/>
    <w:multiLevelType w:val="hybridMultilevel"/>
    <w:tmpl w:val="7A300490"/>
    <w:lvl w:ilvl="0" w:tplc="A054579C">
      <w:start w:val="18"/>
      <w:numFmt w:val="bullet"/>
      <w:lvlText w:val="-"/>
      <w:lvlJc w:val="left"/>
      <w:pPr>
        <w:ind w:left="720" w:hanging="360"/>
      </w:pPr>
      <w:rPr>
        <w:rFonts w:ascii="GothamBook" w:eastAsiaTheme="minorHAnsi" w:hAnsi="Gotham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E07"/>
    <w:rsid w:val="00026EB6"/>
    <w:rsid w:val="003024F8"/>
    <w:rsid w:val="00336C66"/>
    <w:rsid w:val="00486E07"/>
    <w:rsid w:val="007E500E"/>
    <w:rsid w:val="00A03030"/>
    <w:rsid w:val="00BE2E20"/>
    <w:rsid w:val="00C26A9C"/>
    <w:rsid w:val="00DD65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2E20"/>
    <w:pPr>
      <w:spacing w:after="200" w:line="276" w:lineRule="auto"/>
      <w:ind w:left="720"/>
      <w:contextualSpacing/>
    </w:pPr>
  </w:style>
  <w:style w:type="character" w:styleId="Lienhypertexte">
    <w:name w:val="Hyperlink"/>
    <w:basedOn w:val="Policepardfaut"/>
    <w:uiPriority w:val="99"/>
    <w:unhideWhenUsed/>
    <w:rsid w:val="00BE2E20"/>
    <w:rPr>
      <w:color w:val="0563C1" w:themeColor="hyperlink"/>
      <w:u w:val="single"/>
    </w:rPr>
  </w:style>
  <w:style w:type="paragraph" w:customStyle="1" w:styleId="CPchapeau">
    <w:name w:val="CPchapeau"/>
    <w:basedOn w:val="Normal"/>
    <w:next w:val="Normal"/>
    <w:rsid w:val="003024F8"/>
    <w:pPr>
      <w:widowControl w:val="0"/>
      <w:overflowPunct w:val="0"/>
      <w:autoSpaceDE w:val="0"/>
      <w:autoSpaceDN w:val="0"/>
      <w:adjustRightInd w:val="0"/>
      <w:spacing w:after="0" w:line="288" w:lineRule="auto"/>
      <w:jc w:val="both"/>
      <w:textAlignment w:val="baseline"/>
    </w:pPr>
    <w:rPr>
      <w:rFonts w:ascii="Times New Roman" w:eastAsia="Times New Roman" w:hAnsi="Times New Roman" w:cs="Times New Roman"/>
      <w:b/>
      <w:i/>
      <w:sz w:val="24"/>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2E20"/>
    <w:pPr>
      <w:spacing w:after="200" w:line="276" w:lineRule="auto"/>
      <w:ind w:left="720"/>
      <w:contextualSpacing/>
    </w:pPr>
  </w:style>
  <w:style w:type="character" w:styleId="Lienhypertexte">
    <w:name w:val="Hyperlink"/>
    <w:basedOn w:val="Policepardfaut"/>
    <w:uiPriority w:val="99"/>
    <w:unhideWhenUsed/>
    <w:rsid w:val="00BE2E20"/>
    <w:rPr>
      <w:color w:val="0563C1" w:themeColor="hyperlink"/>
      <w:u w:val="single"/>
    </w:rPr>
  </w:style>
  <w:style w:type="paragraph" w:customStyle="1" w:styleId="CPchapeau">
    <w:name w:val="CPchapeau"/>
    <w:basedOn w:val="Normal"/>
    <w:next w:val="Normal"/>
    <w:rsid w:val="003024F8"/>
    <w:pPr>
      <w:widowControl w:val="0"/>
      <w:overflowPunct w:val="0"/>
      <w:autoSpaceDE w:val="0"/>
      <w:autoSpaceDN w:val="0"/>
      <w:adjustRightInd w:val="0"/>
      <w:spacing w:after="0" w:line="288" w:lineRule="auto"/>
      <w:jc w:val="both"/>
      <w:textAlignment w:val="baseline"/>
    </w:pPr>
    <w:rPr>
      <w:rFonts w:ascii="Times New Roman" w:eastAsia="Times New Roman" w:hAnsi="Times New Roman" w:cs="Times New Roman"/>
      <w:b/>
      <w:i/>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m-marketing.org" TargetMode="External"/><Relationship Id="rId13" Type="http://schemas.openxmlformats.org/officeDocument/2006/relationships/hyperlink" Target="mailto:catherine.parmentier@univ-lyon3.f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5.jpeg"/><Relationship Id="rId17" Type="http://schemas.openxmlformats.org/officeDocument/2006/relationships/hyperlink" Target="http://www.afm-marketing.org" TargetMode="External"/><Relationship Id="rId2" Type="http://schemas.openxmlformats.org/officeDocument/2006/relationships/styles" Target="styles.xml"/><Relationship Id="rId16" Type="http://schemas.openxmlformats.org/officeDocument/2006/relationships/hyperlink" Target="mailto:dfauconnier@yahoo.fr"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twitter.com/IAE_Lyon" TargetMode="External"/><Relationship Id="rId10" Type="http://schemas.openxmlformats.org/officeDocument/2006/relationships/hyperlink" Target="http://www.chairel3c.univ-lyon3.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iae.univ-lyon3.fr/formation/re-accreditation-epas-pour-le-master-management-international-519345.kjs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1184</Words>
  <Characters>6518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UJML3</Company>
  <LinksUpToDate>false</LinksUpToDate>
  <CharactersWithSpaces>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CAPELLI Sonia</dc:creator>
  <cp:lastModifiedBy>PARMENTIER Catherine</cp:lastModifiedBy>
  <cp:revision>3</cp:revision>
  <dcterms:created xsi:type="dcterms:W3CDTF">2016-05-17T09:52:00Z</dcterms:created>
  <dcterms:modified xsi:type="dcterms:W3CDTF">2016-05-17T12:42:00Z</dcterms:modified>
</cp:coreProperties>
</file>