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AFEE8" w14:textId="77777777" w:rsidR="0065098A" w:rsidRPr="00F91D50" w:rsidRDefault="006447AE" w:rsidP="00457826">
      <w:pPr>
        <w:tabs>
          <w:tab w:val="left" w:pos="3686"/>
        </w:tabs>
        <w:spacing w:line="23" w:lineRule="atLeast"/>
        <w:ind w:left="2552"/>
        <w:rPr>
          <w:noProof/>
          <w:sz w:val="8"/>
        </w:rPr>
      </w:pPr>
      <w:r w:rsidRPr="00F91D50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202002" wp14:editId="0824EDB8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1363980" cy="166878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3D44" id="Rectangle 12" o:spid="_x0000_s1026" style="position:absolute;margin-left:-3.3pt;margin-top:18.5pt;width:107.4pt;height:1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KhIgIAAD4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"/>
            </w:pict>
          </mc:Fallback>
        </mc:AlternateContent>
      </w:r>
    </w:p>
    <w:p w14:paraId="3C71CBD8" w14:textId="727A30F7" w:rsidR="00D61CBD" w:rsidRPr="0011754E" w:rsidRDefault="006447AE" w:rsidP="006A475C">
      <w:pPr>
        <w:tabs>
          <w:tab w:val="left" w:pos="3686"/>
        </w:tabs>
        <w:spacing w:line="23" w:lineRule="atLeast"/>
        <w:ind w:firstLine="2552"/>
        <w:rPr>
          <w:rFonts w:ascii="Calibri" w:hAnsi="Calibri"/>
          <w:b/>
          <w:noProof/>
          <w:color w:val="003366"/>
          <w:sz w:val="36"/>
        </w:rPr>
      </w:pPr>
      <w:r w:rsidRPr="0011754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BC3DE" wp14:editId="4A6B5C66">
                <wp:simplePos x="0" y="0"/>
                <wp:positionH relativeFrom="column">
                  <wp:posOffset>175895</wp:posOffset>
                </wp:positionH>
                <wp:positionV relativeFrom="paragraph">
                  <wp:posOffset>245110</wp:posOffset>
                </wp:positionV>
                <wp:extent cx="1000760" cy="998220"/>
                <wp:effectExtent l="0" t="0" r="254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38C0A" w14:textId="3A2D5337" w:rsidR="003752B9" w:rsidRDefault="003752B9" w:rsidP="00B1771A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</w:rPr>
                              <w:drawing>
                                <wp:inline distT="0" distB="0" distL="0" distR="0" wp14:anchorId="77DE4988" wp14:editId="7C8DDA96">
                                  <wp:extent cx="817880" cy="81788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hoto F. Goter.jpe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880" cy="81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405312" w14:textId="77777777" w:rsidR="003752B9" w:rsidRDefault="003752B9" w:rsidP="00B1771A">
                            <w:pPr>
                              <w:jc w:val="center"/>
                            </w:pPr>
                          </w:p>
                          <w:p w14:paraId="26BFA18C" w14:textId="3329C147" w:rsidR="003752B9" w:rsidRPr="00DE518A" w:rsidRDefault="003752B9" w:rsidP="00B1771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E518A"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BC3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85pt;margin-top:19.3pt;width:78.8pt;height: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" stroked="f">
                <v:textbox>
                  <w:txbxContent>
                    <w:p w14:paraId="67A38C0A" w14:textId="3A2D5337" w:rsidR="003752B9" w:rsidRDefault="003752B9" w:rsidP="00B1771A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noProof/>
                        </w:rPr>
                        <w:drawing>
                          <wp:inline distT="0" distB="0" distL="0" distR="0" wp14:anchorId="77DE4988" wp14:editId="7C8DDA96">
                            <wp:extent cx="817880" cy="81788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hoto F. Goter.jpe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880" cy="81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405312" w14:textId="77777777" w:rsidR="003752B9" w:rsidRDefault="003752B9" w:rsidP="00B1771A">
                      <w:pPr>
                        <w:jc w:val="center"/>
                      </w:pPr>
                    </w:p>
                    <w:p w14:paraId="26BFA18C" w14:textId="3329C147" w:rsidR="003752B9" w:rsidRPr="00DE518A" w:rsidRDefault="003752B9" w:rsidP="00B1771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DE518A">
                        <w:rPr>
                          <w:rFonts w:ascii="Calibri" w:hAnsi="Calibri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A4D69" w:rsidRPr="0011754E">
        <w:rPr>
          <w:rFonts w:ascii="Calibri" w:hAnsi="Calibri"/>
          <w:b/>
          <w:noProof/>
          <w:color w:val="003366"/>
          <w:sz w:val="36"/>
        </w:rPr>
        <w:t>Françoise GOTER</w:t>
      </w:r>
    </w:p>
    <w:p w14:paraId="74A5F4D5" w14:textId="2717AC53" w:rsidR="0065098A" w:rsidRPr="0011754E" w:rsidRDefault="001A4D69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noProof/>
          <w:color w:val="003366"/>
          <w:sz w:val="24"/>
          <w:szCs w:val="28"/>
        </w:rPr>
      </w:pPr>
      <w:r w:rsidRPr="0011754E">
        <w:rPr>
          <w:rFonts w:ascii="Calibri" w:hAnsi="Calibri"/>
          <w:noProof/>
          <w:color w:val="003366"/>
          <w:sz w:val="24"/>
          <w:szCs w:val="28"/>
        </w:rPr>
        <w:t>Maître de conférences</w:t>
      </w:r>
      <w:r w:rsidR="003D2B35">
        <w:rPr>
          <w:rFonts w:ascii="Calibri" w:hAnsi="Calibri"/>
          <w:noProof/>
          <w:color w:val="003366"/>
          <w:sz w:val="24"/>
          <w:szCs w:val="28"/>
        </w:rPr>
        <w:t xml:space="preserve"> - HDR</w:t>
      </w:r>
      <w:r w:rsidRPr="0011754E">
        <w:rPr>
          <w:rFonts w:ascii="Calibri" w:hAnsi="Calibri"/>
          <w:noProof/>
          <w:color w:val="003366"/>
          <w:sz w:val="24"/>
          <w:szCs w:val="28"/>
        </w:rPr>
        <w:t xml:space="preserve"> en sciences de gestion</w:t>
      </w:r>
    </w:p>
    <w:p w14:paraId="112EC801" w14:textId="1CCA32C2" w:rsidR="006A475C" w:rsidRPr="0011754E" w:rsidRDefault="006A475C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8"/>
        </w:rPr>
      </w:pPr>
      <w:r w:rsidRPr="0011754E">
        <w:rPr>
          <w:rFonts w:ascii="Calibri" w:hAnsi="Calibri"/>
          <w:color w:val="003366"/>
          <w:sz w:val="24"/>
          <w:szCs w:val="28"/>
        </w:rPr>
        <w:t>Responsable pédagogique du Mas</w:t>
      </w:r>
      <w:r w:rsidR="00E67BDB" w:rsidRPr="0011754E">
        <w:rPr>
          <w:rFonts w:ascii="Calibri" w:hAnsi="Calibri"/>
          <w:color w:val="003366"/>
          <w:sz w:val="24"/>
          <w:szCs w:val="28"/>
        </w:rPr>
        <w:t xml:space="preserve">ter 1 Management des équipes, </w:t>
      </w:r>
      <w:r w:rsidRPr="0011754E">
        <w:rPr>
          <w:rFonts w:ascii="Calibri" w:hAnsi="Calibri"/>
          <w:color w:val="003366"/>
          <w:sz w:val="24"/>
          <w:szCs w:val="28"/>
        </w:rPr>
        <w:t>qualité</w:t>
      </w:r>
      <w:r w:rsidR="00E67BDB" w:rsidRPr="0011754E">
        <w:rPr>
          <w:rFonts w:ascii="Calibri" w:hAnsi="Calibri"/>
          <w:color w:val="003366"/>
          <w:sz w:val="24"/>
          <w:szCs w:val="28"/>
        </w:rPr>
        <w:t xml:space="preserve"> et développement durable</w:t>
      </w:r>
    </w:p>
    <w:p w14:paraId="214A46D3" w14:textId="398BD7CE" w:rsidR="001B20D6" w:rsidRPr="0011754E" w:rsidRDefault="001B20D6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8"/>
        </w:rPr>
      </w:pPr>
      <w:r w:rsidRPr="0011754E">
        <w:rPr>
          <w:rFonts w:ascii="Calibri" w:hAnsi="Calibri"/>
          <w:color w:val="003366"/>
          <w:sz w:val="24"/>
          <w:szCs w:val="26"/>
        </w:rPr>
        <w:t>Responsable de programme au centre de recherche ISEOR</w:t>
      </w:r>
    </w:p>
    <w:p w14:paraId="68F24F3A" w14:textId="1953236D" w:rsidR="006A475C" w:rsidRPr="0011754E" w:rsidRDefault="006A475C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8"/>
        </w:rPr>
      </w:pPr>
      <w:r w:rsidRPr="0011754E">
        <w:rPr>
          <w:rFonts w:ascii="Calibri" w:hAnsi="Calibri"/>
          <w:color w:val="003366"/>
          <w:sz w:val="24"/>
          <w:szCs w:val="28"/>
        </w:rPr>
        <w:t>IAE Lyon – Université Jean Moulin Lyon 3</w:t>
      </w:r>
    </w:p>
    <w:p w14:paraId="2582D68E" w14:textId="1385D4CF" w:rsidR="006A475C" w:rsidRPr="0011754E" w:rsidRDefault="006A475C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8"/>
        </w:rPr>
      </w:pPr>
      <w:r w:rsidRPr="0011754E">
        <w:rPr>
          <w:rFonts w:ascii="Calibri" w:hAnsi="Calibri"/>
          <w:color w:val="003366"/>
          <w:sz w:val="24"/>
          <w:szCs w:val="28"/>
        </w:rPr>
        <w:t>Magellan</w:t>
      </w:r>
      <w:r w:rsidR="00C05100" w:rsidRPr="0011754E">
        <w:rPr>
          <w:rFonts w:ascii="Calibri" w:hAnsi="Calibri"/>
          <w:color w:val="003366"/>
          <w:sz w:val="24"/>
          <w:szCs w:val="28"/>
        </w:rPr>
        <w:t>,</w:t>
      </w:r>
      <w:r w:rsidRPr="0011754E">
        <w:rPr>
          <w:rFonts w:ascii="Calibri" w:hAnsi="Calibri"/>
          <w:color w:val="003366"/>
          <w:sz w:val="24"/>
          <w:szCs w:val="28"/>
        </w:rPr>
        <w:t xml:space="preserve"> ISEOR</w:t>
      </w:r>
      <w:r w:rsidR="00C05100" w:rsidRPr="0011754E">
        <w:rPr>
          <w:rFonts w:ascii="Calibri" w:hAnsi="Calibri"/>
          <w:color w:val="003366"/>
          <w:sz w:val="24"/>
          <w:szCs w:val="28"/>
        </w:rPr>
        <w:t xml:space="preserve"> (Institut de socio-économique des entreprises et des organisations)</w:t>
      </w:r>
    </w:p>
    <w:p w14:paraId="1DAE87A4" w14:textId="77777777" w:rsidR="0065098A" w:rsidRPr="005A1E74" w:rsidRDefault="0065098A" w:rsidP="00457826">
      <w:pPr>
        <w:tabs>
          <w:tab w:val="left" w:pos="3686"/>
        </w:tabs>
        <w:spacing w:line="23" w:lineRule="atLeast"/>
        <w:rPr>
          <w:rFonts w:ascii="Calibri" w:hAnsi="Calibri"/>
          <w:color w:val="008080"/>
          <w:sz w:val="10"/>
        </w:rPr>
      </w:pPr>
    </w:p>
    <w:p w14:paraId="1B2CD056" w14:textId="5CC5AF9F" w:rsidR="001B20D6" w:rsidRPr="0011754E" w:rsidRDefault="00E67BDB" w:rsidP="00457826">
      <w:pPr>
        <w:tabs>
          <w:tab w:val="left" w:pos="1134"/>
          <w:tab w:val="left" w:pos="3686"/>
        </w:tabs>
        <w:spacing w:line="23" w:lineRule="atLeast"/>
        <w:ind w:left="2552"/>
        <w:rPr>
          <w:rFonts w:ascii="Calibri" w:hAnsi="Calibri"/>
          <w:color w:val="003366"/>
          <w:szCs w:val="24"/>
        </w:rPr>
      </w:pPr>
      <w:r w:rsidRPr="0011754E">
        <w:rPr>
          <w:rFonts w:ascii="Calibri" w:hAnsi="Calibri"/>
          <w:color w:val="003366"/>
          <w:szCs w:val="24"/>
        </w:rPr>
        <w:t>83</w:t>
      </w:r>
      <w:r w:rsidR="006A475C" w:rsidRPr="0011754E">
        <w:rPr>
          <w:rFonts w:ascii="Calibri" w:hAnsi="Calibri"/>
          <w:color w:val="003366"/>
          <w:szCs w:val="24"/>
        </w:rPr>
        <w:t xml:space="preserve"> allée du </w:t>
      </w:r>
      <w:proofErr w:type="spellStart"/>
      <w:r w:rsidR="006A475C" w:rsidRPr="0011754E">
        <w:rPr>
          <w:rFonts w:ascii="Calibri" w:hAnsi="Calibri"/>
          <w:color w:val="003366"/>
          <w:szCs w:val="24"/>
        </w:rPr>
        <w:t>Vialla</w:t>
      </w:r>
      <w:proofErr w:type="spellEnd"/>
      <w:r w:rsidR="006A475C" w:rsidRPr="0011754E">
        <w:rPr>
          <w:rFonts w:ascii="Calibri" w:hAnsi="Calibri"/>
          <w:color w:val="003366"/>
          <w:szCs w:val="24"/>
        </w:rPr>
        <w:t xml:space="preserve"> 69210 </w:t>
      </w:r>
      <w:proofErr w:type="spellStart"/>
      <w:r w:rsidR="006A475C" w:rsidRPr="0011754E">
        <w:rPr>
          <w:rFonts w:ascii="Calibri" w:hAnsi="Calibri"/>
          <w:color w:val="003366"/>
          <w:szCs w:val="24"/>
        </w:rPr>
        <w:t>Bully</w:t>
      </w:r>
      <w:proofErr w:type="spellEnd"/>
    </w:p>
    <w:p w14:paraId="25E6FD11" w14:textId="33C5AE03" w:rsidR="006A475C" w:rsidRPr="0011754E" w:rsidRDefault="001B20D6" w:rsidP="00457826">
      <w:pPr>
        <w:tabs>
          <w:tab w:val="left" w:pos="1134"/>
          <w:tab w:val="left" w:pos="3686"/>
        </w:tabs>
        <w:spacing w:line="23" w:lineRule="atLeast"/>
        <w:ind w:left="2552"/>
        <w:rPr>
          <w:rFonts w:ascii="Calibri" w:hAnsi="Calibri"/>
          <w:color w:val="003366"/>
          <w:szCs w:val="24"/>
        </w:rPr>
      </w:pPr>
      <w:r w:rsidRPr="0011754E">
        <w:rPr>
          <w:rFonts w:ascii="Calibri" w:hAnsi="Calibri"/>
          <w:color w:val="003366"/>
          <w:szCs w:val="24"/>
        </w:rPr>
        <w:t>06 23 71 64 03</w:t>
      </w:r>
    </w:p>
    <w:p w14:paraId="4B966695" w14:textId="2002C908" w:rsidR="00D513DD" w:rsidRPr="0011754E" w:rsidRDefault="001A4D69" w:rsidP="00457826">
      <w:pPr>
        <w:tabs>
          <w:tab w:val="left" w:pos="1134"/>
          <w:tab w:val="left" w:pos="3686"/>
        </w:tabs>
        <w:spacing w:line="23" w:lineRule="atLeast"/>
        <w:ind w:left="2552"/>
        <w:rPr>
          <w:rFonts w:ascii="Calibri" w:hAnsi="Calibri"/>
          <w:color w:val="003366"/>
          <w:szCs w:val="24"/>
        </w:rPr>
      </w:pPr>
      <w:r w:rsidRPr="0011754E">
        <w:rPr>
          <w:rFonts w:ascii="Calibri" w:hAnsi="Calibri"/>
          <w:color w:val="003366"/>
          <w:szCs w:val="24"/>
        </w:rPr>
        <w:t>francoise.goter</w:t>
      </w:r>
      <w:r w:rsidR="009622ED" w:rsidRPr="0011754E">
        <w:rPr>
          <w:rFonts w:ascii="Calibri" w:hAnsi="Calibri"/>
          <w:noProof/>
          <w:color w:val="003366"/>
          <w:szCs w:val="24"/>
        </w:rPr>
        <w:t>@univ-lyon3.fr</w:t>
      </w:r>
    </w:p>
    <w:p w14:paraId="116F9D6F" w14:textId="3B900B00" w:rsidR="009622ED" w:rsidRPr="00CC7606" w:rsidRDefault="009622ED" w:rsidP="006A475C">
      <w:pPr>
        <w:tabs>
          <w:tab w:val="left" w:pos="3686"/>
        </w:tabs>
        <w:spacing w:line="23" w:lineRule="atLeast"/>
        <w:rPr>
          <w:rFonts w:ascii="Calibri" w:hAnsi="Calibri"/>
          <w:b/>
          <w:color w:val="003366"/>
          <w:sz w:val="24"/>
          <w:szCs w:val="24"/>
        </w:rPr>
      </w:pPr>
    </w:p>
    <w:p w14:paraId="747AEAF7" w14:textId="3D719A97" w:rsidR="00C727F2" w:rsidRPr="001B20D6" w:rsidRDefault="0011754E" w:rsidP="001B20D6">
      <w:pPr>
        <w:spacing w:line="23" w:lineRule="atLeast"/>
        <w:jc w:val="center"/>
        <w:rPr>
          <w:rFonts w:ascii="Calibri" w:hAnsi="Calibri"/>
          <w:b/>
          <w:color w:val="003366"/>
          <w:sz w:val="48"/>
        </w:rPr>
      </w:pPr>
      <w:r>
        <w:rPr>
          <w:rFonts w:ascii="Calibri" w:hAnsi="Calibri"/>
          <w:b/>
          <w:color w:val="003366"/>
          <w:sz w:val="48"/>
        </w:rPr>
        <w:t>ENSEIGNANT-CHERCHEUR</w:t>
      </w:r>
    </w:p>
    <w:p w14:paraId="79179A59" w14:textId="77777777" w:rsidR="004F6BCD" w:rsidRPr="005A1E74" w:rsidRDefault="004F6BCD" w:rsidP="00457826">
      <w:pPr>
        <w:spacing w:line="23" w:lineRule="atLeast"/>
        <w:jc w:val="both"/>
        <w:rPr>
          <w:rFonts w:ascii="Calibri" w:hAnsi="Calibri"/>
          <w:b/>
          <w:color w:val="003366"/>
          <w:sz w:val="22"/>
          <w:szCs w:val="26"/>
        </w:rPr>
      </w:pPr>
    </w:p>
    <w:p w14:paraId="2C01A864" w14:textId="71F825C4" w:rsidR="00B4034B" w:rsidRPr="00AE4491" w:rsidRDefault="0011754E" w:rsidP="00B4034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rFonts w:ascii="Calibri" w:hAnsi="Calibri"/>
          <w:b/>
          <w:color w:val="003366"/>
          <w:sz w:val="24"/>
          <w:szCs w:val="24"/>
        </w:rPr>
        <w:t>EXPERIENCE PROFESSIONNELLE</w:t>
      </w:r>
    </w:p>
    <w:p w14:paraId="3E2F0620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C05C69">
        <w:rPr>
          <w:rFonts w:ascii="Calibri" w:hAnsi="Calibri"/>
          <w:bCs/>
          <w:noProof/>
          <w:sz w:val="22"/>
          <w:szCs w:val="24"/>
        </w:rPr>
        <w:t>Depuis 2024 : élue au collège d’experts de l’iaelyon</w:t>
      </w:r>
    </w:p>
    <w:p w14:paraId="2D0ADDF5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C05C69">
        <w:rPr>
          <w:rFonts w:ascii="Calibri" w:hAnsi="Calibri"/>
          <w:bCs/>
          <w:noProof/>
          <w:sz w:val="22"/>
          <w:szCs w:val="24"/>
        </w:rPr>
        <w:t>Depuis 2024 : trésorière de l’ADERSE</w:t>
      </w:r>
    </w:p>
    <w:p w14:paraId="14F1BBCD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C05C69">
        <w:rPr>
          <w:rFonts w:ascii="Calibri" w:hAnsi="Calibri"/>
          <w:bCs/>
          <w:noProof/>
          <w:sz w:val="22"/>
          <w:szCs w:val="24"/>
        </w:rPr>
        <w:t>Depuis 2022 : élue au Conseil d’Administration de l’iaelyon</w:t>
      </w:r>
    </w:p>
    <w:p w14:paraId="18BE5901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C05C69">
        <w:rPr>
          <w:rFonts w:ascii="Calibri" w:hAnsi="Calibri"/>
          <w:bCs/>
          <w:noProof/>
          <w:sz w:val="22"/>
          <w:szCs w:val="24"/>
        </w:rPr>
        <w:t>2016-2023 : élue au Conseil National des Universités (section 06 « sciences de gestion » du CNU)</w:t>
      </w:r>
    </w:p>
    <w:p w14:paraId="5969314F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C05C69">
        <w:rPr>
          <w:rFonts w:ascii="Calibri" w:hAnsi="Calibri"/>
          <w:bCs/>
          <w:noProof/>
          <w:sz w:val="22"/>
          <w:szCs w:val="24"/>
        </w:rPr>
        <w:t>Depuis 2010 : Responsable pédagogique du parcours Master 1 Management des équipes, qualité et développement durable (MEQ2D) – en alternance, 1ère année du Master Management sectoriel de l’iaelyon</w:t>
      </w:r>
    </w:p>
    <w:p w14:paraId="33959B83" w14:textId="4D7C9BE2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C05C69">
        <w:rPr>
          <w:rFonts w:ascii="Calibri" w:hAnsi="Calibri"/>
          <w:bCs/>
          <w:noProof/>
          <w:sz w:val="22"/>
          <w:szCs w:val="24"/>
        </w:rPr>
        <w:t>Depuis 2007 : Maître de conférences en sciences de gestion, iaelyon – Université́ Jean Moulin Lyon 3</w:t>
      </w:r>
    </w:p>
    <w:p w14:paraId="0D7BB514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C05C69">
        <w:rPr>
          <w:rFonts w:ascii="Calibri" w:hAnsi="Calibri"/>
          <w:bCs/>
          <w:noProof/>
          <w:sz w:val="22"/>
          <w:szCs w:val="24"/>
        </w:rPr>
        <w:t>Depuis 2005 : Responsable de programmes à l’ISEOR</w:t>
      </w:r>
    </w:p>
    <w:p w14:paraId="5DDE747D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C05C69">
        <w:rPr>
          <w:rFonts w:ascii="Calibri" w:hAnsi="Calibri"/>
          <w:bCs/>
          <w:noProof/>
          <w:sz w:val="22"/>
          <w:szCs w:val="24"/>
        </w:rPr>
        <w:t>Depuis 2002 : Intervenant-chercheur à l’ISEOR et membre du Groupe Management Socio-Économique - Centre Magellan de l’iaelyon, Université́ Jean Moulin</w:t>
      </w:r>
    </w:p>
    <w:p w14:paraId="61742CDA" w14:textId="77777777" w:rsidR="00B4034B" w:rsidRPr="00475E1F" w:rsidRDefault="00B4034B" w:rsidP="00362A08">
      <w:pPr>
        <w:spacing w:line="23" w:lineRule="atLeast"/>
        <w:jc w:val="both"/>
        <w:rPr>
          <w:rFonts w:ascii="Calibri" w:hAnsi="Calibri" w:cs="Tahoma"/>
          <w:sz w:val="18"/>
        </w:rPr>
      </w:pPr>
    </w:p>
    <w:p w14:paraId="40E99F15" w14:textId="4C0DA39F" w:rsidR="00B4034B" w:rsidRPr="00475E1F" w:rsidRDefault="0011754E" w:rsidP="00B4034B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475E1F">
        <w:rPr>
          <w:rFonts w:ascii="Calibri" w:hAnsi="Calibri"/>
          <w:b/>
          <w:color w:val="003366"/>
          <w:sz w:val="24"/>
          <w:szCs w:val="24"/>
        </w:rPr>
        <w:t>FORMATION UNIVERSITAIRE</w:t>
      </w:r>
    </w:p>
    <w:p w14:paraId="264937DD" w14:textId="4FECEAC5" w:rsidR="00667CF9" w:rsidRDefault="00667CF9" w:rsidP="00667CF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>
        <w:rPr>
          <w:rFonts w:ascii="Calibri" w:hAnsi="Calibri"/>
          <w:bCs/>
          <w:noProof/>
          <w:sz w:val="22"/>
          <w:szCs w:val="24"/>
        </w:rPr>
        <w:t>2025 : Habilitation à Diriger des Recherches, Université de Bordeaux « R</w:t>
      </w:r>
      <w:r w:rsidRPr="00667CF9">
        <w:rPr>
          <w:rFonts w:ascii="Calibri" w:hAnsi="Calibri"/>
          <w:bCs/>
          <w:noProof/>
          <w:sz w:val="22"/>
          <w:szCs w:val="24"/>
        </w:rPr>
        <w:t>éflexivité et proactivité dans les p</w:t>
      </w:r>
      <w:r>
        <w:rPr>
          <w:rFonts w:ascii="Calibri" w:hAnsi="Calibri"/>
          <w:bCs/>
          <w:noProof/>
          <w:sz w:val="22"/>
          <w:szCs w:val="24"/>
        </w:rPr>
        <w:t xml:space="preserve">ratiques managériales </w:t>
      </w:r>
      <w:r w:rsidRPr="00667CF9">
        <w:rPr>
          <w:rFonts w:ascii="Calibri" w:hAnsi="Calibri"/>
          <w:bCs/>
          <w:noProof/>
          <w:sz w:val="22"/>
          <w:szCs w:val="24"/>
        </w:rPr>
        <w:t>- l'apport de la recherche-intervention à l'analyse de la performance socio-économique dans les organisations</w:t>
      </w:r>
      <w:r>
        <w:rPr>
          <w:rFonts w:ascii="Calibri" w:hAnsi="Calibri"/>
          <w:bCs/>
          <w:noProof/>
          <w:sz w:val="22"/>
          <w:szCs w:val="24"/>
        </w:rPr>
        <w:t> »</w:t>
      </w:r>
    </w:p>
    <w:p w14:paraId="4F8E054A" w14:textId="3F902105" w:rsidR="0011754E" w:rsidRPr="00475E1F" w:rsidRDefault="001B20D6" w:rsidP="0011754E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>2005 :</w:t>
      </w:r>
      <w:r w:rsidR="00C37EE5" w:rsidRPr="00475E1F">
        <w:rPr>
          <w:rFonts w:ascii="Calibri" w:hAnsi="Calibri"/>
          <w:bCs/>
          <w:noProof/>
          <w:sz w:val="22"/>
          <w:szCs w:val="24"/>
        </w:rPr>
        <w:t xml:space="preserve"> </w:t>
      </w:r>
      <w:r w:rsidR="00362A08" w:rsidRPr="00475E1F">
        <w:rPr>
          <w:rFonts w:ascii="Calibri" w:hAnsi="Calibri"/>
          <w:bCs/>
          <w:noProof/>
          <w:sz w:val="22"/>
          <w:szCs w:val="24"/>
        </w:rPr>
        <w:t>Doctorat en s</w:t>
      </w:r>
      <w:r w:rsidR="00B4034B" w:rsidRPr="00475E1F">
        <w:rPr>
          <w:rFonts w:ascii="Calibri" w:hAnsi="Calibri"/>
          <w:bCs/>
          <w:noProof/>
          <w:sz w:val="22"/>
          <w:szCs w:val="24"/>
        </w:rPr>
        <w:t>ciences de Gestion</w:t>
      </w:r>
      <w:r w:rsidR="00362A08" w:rsidRPr="00475E1F">
        <w:rPr>
          <w:rFonts w:ascii="Calibri" w:hAnsi="Calibri"/>
          <w:bCs/>
          <w:noProof/>
          <w:sz w:val="22"/>
          <w:szCs w:val="24"/>
        </w:rPr>
        <w:t>, mention très honorable avec félicitation du jury à l’unanimité</w:t>
      </w:r>
      <w:r w:rsidR="00C37EE5" w:rsidRPr="00475E1F">
        <w:rPr>
          <w:rFonts w:ascii="Calibri" w:hAnsi="Calibri"/>
          <w:bCs/>
          <w:noProof/>
          <w:sz w:val="22"/>
          <w:szCs w:val="24"/>
        </w:rPr>
        <w:t>, Université Jean Moulin Lyon 3</w:t>
      </w:r>
      <w:r w:rsidR="0011754E" w:rsidRPr="00475E1F">
        <w:rPr>
          <w:rFonts w:ascii="Calibri" w:hAnsi="Calibri"/>
          <w:bCs/>
          <w:noProof/>
          <w:sz w:val="22"/>
          <w:szCs w:val="24"/>
        </w:rPr>
        <w:t xml:space="preserve"> </w:t>
      </w:r>
      <w:r w:rsidR="0011754E" w:rsidRPr="00475E1F">
        <w:rPr>
          <w:rFonts w:ascii="Calibri" w:hAnsi="Calibri"/>
          <w:bCs/>
          <w:noProof/>
          <w:sz w:val="22"/>
          <w:szCs w:val="22"/>
        </w:rPr>
        <w:t xml:space="preserve">« </w:t>
      </w:r>
      <w:r w:rsidR="00A844A1">
        <w:rPr>
          <w:rFonts w:ascii="Calibri" w:hAnsi="Calibri" w:cs="Calibri"/>
          <w:bCs/>
          <w:noProof/>
          <w:sz w:val="22"/>
          <w:szCs w:val="22"/>
        </w:rPr>
        <w:t>É</w:t>
      </w:r>
      <w:r w:rsidR="0011754E" w:rsidRPr="00475E1F">
        <w:rPr>
          <w:rFonts w:ascii="Calibri" w:hAnsi="Calibri"/>
          <w:bCs/>
          <w:noProof/>
          <w:sz w:val="22"/>
          <w:szCs w:val="22"/>
        </w:rPr>
        <w:t>tude du système de sanctions-récompenses en lien avec la performance des organisations de service public Cas d’expérimentation » </w:t>
      </w:r>
    </w:p>
    <w:p w14:paraId="6C68A887" w14:textId="32072189" w:rsidR="0011754E" w:rsidRPr="00475E1F" w:rsidRDefault="0011754E" w:rsidP="0011754E">
      <w:pPr>
        <w:spacing w:line="23" w:lineRule="atLeast"/>
        <w:ind w:left="360"/>
        <w:jc w:val="both"/>
        <w:rPr>
          <w:rFonts w:ascii="Calibri" w:hAnsi="Calibri"/>
          <w:bCs/>
          <w:noProof/>
          <w:sz w:val="22"/>
          <w:szCs w:val="24"/>
        </w:rPr>
      </w:pPr>
      <w:r w:rsidRPr="005A1E74">
        <w:rPr>
          <w:rFonts w:ascii="Calibri" w:hAnsi="Calibri"/>
          <w:b/>
          <w:bCs/>
          <w:noProof/>
          <w:sz w:val="22"/>
          <w:szCs w:val="22"/>
        </w:rPr>
        <w:t>Prix de thèse</w:t>
      </w:r>
      <w:r w:rsidRPr="00475E1F">
        <w:rPr>
          <w:rFonts w:ascii="Calibri" w:hAnsi="Calibri"/>
          <w:bCs/>
          <w:noProof/>
          <w:sz w:val="22"/>
          <w:szCs w:val="22"/>
        </w:rPr>
        <w:t xml:space="preserve"> 2006 de l'Université Jean Moulin Lyon 3 – </w:t>
      </w:r>
      <w:r w:rsidR="00691659">
        <w:rPr>
          <w:rFonts w:ascii="Calibri" w:hAnsi="Calibri" w:cs="Calibri"/>
          <w:bCs/>
          <w:noProof/>
          <w:sz w:val="22"/>
          <w:szCs w:val="22"/>
        </w:rPr>
        <w:t>É</w:t>
      </w:r>
      <w:r w:rsidRPr="00475E1F">
        <w:rPr>
          <w:rFonts w:ascii="Calibri" w:hAnsi="Calibri"/>
          <w:bCs/>
          <w:noProof/>
          <w:sz w:val="22"/>
          <w:szCs w:val="22"/>
        </w:rPr>
        <w:t>cole doctorale MIF (Managment, information, finance)</w:t>
      </w:r>
    </w:p>
    <w:p w14:paraId="7D969421" w14:textId="4A2321EB" w:rsidR="001B20D6" w:rsidRPr="00475E1F" w:rsidRDefault="001B20D6" w:rsidP="008867AF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>200</w:t>
      </w:r>
      <w:r w:rsidR="008867AF" w:rsidRPr="00475E1F">
        <w:rPr>
          <w:rFonts w:ascii="Calibri" w:hAnsi="Calibri"/>
          <w:bCs/>
          <w:noProof/>
          <w:sz w:val="22"/>
          <w:szCs w:val="24"/>
        </w:rPr>
        <w:t>2</w:t>
      </w:r>
      <w:r w:rsidRPr="00475E1F">
        <w:rPr>
          <w:rFonts w:ascii="Calibri" w:hAnsi="Calibri"/>
          <w:bCs/>
          <w:noProof/>
          <w:sz w:val="22"/>
          <w:szCs w:val="24"/>
        </w:rPr>
        <w:t xml:space="preserve"> : Diplôme d’</w:t>
      </w:r>
      <w:r w:rsidR="00691659">
        <w:rPr>
          <w:rFonts w:ascii="Calibri" w:hAnsi="Calibri" w:cs="Calibri"/>
          <w:bCs/>
          <w:noProof/>
          <w:sz w:val="22"/>
          <w:szCs w:val="24"/>
        </w:rPr>
        <w:t>É</w:t>
      </w:r>
      <w:r w:rsidRPr="00475E1F">
        <w:rPr>
          <w:rFonts w:ascii="Calibri" w:hAnsi="Calibri"/>
          <w:bCs/>
          <w:noProof/>
          <w:sz w:val="22"/>
          <w:szCs w:val="24"/>
        </w:rPr>
        <w:t>tudes Approfondies de Gestion Socio-</w:t>
      </w:r>
      <w:r w:rsidR="00691659">
        <w:rPr>
          <w:rFonts w:ascii="Calibri" w:hAnsi="Calibri" w:cs="Calibri"/>
          <w:bCs/>
          <w:noProof/>
          <w:sz w:val="22"/>
          <w:szCs w:val="24"/>
        </w:rPr>
        <w:t>É</w:t>
      </w:r>
      <w:r w:rsidRPr="00475E1F">
        <w:rPr>
          <w:rFonts w:ascii="Calibri" w:hAnsi="Calibri"/>
          <w:bCs/>
          <w:noProof/>
          <w:sz w:val="22"/>
          <w:szCs w:val="24"/>
        </w:rPr>
        <w:t>conomique des entreprises et des</w:t>
      </w:r>
      <w:r w:rsidR="008867AF" w:rsidRPr="00475E1F">
        <w:rPr>
          <w:rFonts w:ascii="Calibri" w:hAnsi="Calibri"/>
          <w:bCs/>
          <w:noProof/>
          <w:sz w:val="22"/>
          <w:szCs w:val="24"/>
        </w:rPr>
        <w:t xml:space="preserve"> </w:t>
      </w:r>
      <w:r w:rsidRPr="00475E1F">
        <w:rPr>
          <w:rFonts w:ascii="Calibri" w:hAnsi="Calibri"/>
          <w:bCs/>
          <w:noProof/>
          <w:sz w:val="22"/>
          <w:szCs w:val="24"/>
        </w:rPr>
        <w:t>organisations, Université Lumière Lyon II, mention A.</w:t>
      </w:r>
      <w:r w:rsidR="00D8604A" w:rsidRPr="00475E1F">
        <w:rPr>
          <w:rFonts w:ascii="Calibri" w:hAnsi="Calibri"/>
          <w:bCs/>
          <w:noProof/>
          <w:sz w:val="22"/>
          <w:szCs w:val="24"/>
        </w:rPr>
        <w:t xml:space="preserve"> </w:t>
      </w:r>
      <w:r w:rsidRPr="00475E1F">
        <w:rPr>
          <w:rFonts w:ascii="Calibri" w:hAnsi="Calibri"/>
          <w:bCs/>
          <w:noProof/>
          <w:sz w:val="22"/>
          <w:szCs w:val="24"/>
        </w:rPr>
        <w:t>Bien</w:t>
      </w:r>
      <w:r w:rsidR="008867AF" w:rsidRPr="00475E1F">
        <w:rPr>
          <w:rFonts w:ascii="Calibri" w:hAnsi="Calibri"/>
          <w:bCs/>
          <w:noProof/>
          <w:sz w:val="22"/>
          <w:szCs w:val="24"/>
        </w:rPr>
        <w:t>.</w:t>
      </w:r>
    </w:p>
    <w:p w14:paraId="5A709A28" w14:textId="6BB51708" w:rsidR="001B20D6" w:rsidRPr="00475E1F" w:rsidRDefault="008867AF" w:rsidP="00B4034B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 xml:space="preserve">2001 : </w:t>
      </w:r>
      <w:r w:rsidR="001B20D6" w:rsidRPr="00475E1F">
        <w:rPr>
          <w:rFonts w:ascii="Calibri" w:hAnsi="Calibri"/>
          <w:bCs/>
          <w:noProof/>
          <w:sz w:val="22"/>
          <w:szCs w:val="24"/>
        </w:rPr>
        <w:t>M</w:t>
      </w:r>
      <w:r w:rsidRPr="00475E1F">
        <w:rPr>
          <w:rFonts w:ascii="Calibri" w:hAnsi="Calibri"/>
          <w:bCs/>
          <w:noProof/>
          <w:sz w:val="22"/>
          <w:szCs w:val="24"/>
        </w:rPr>
        <w:t>aîtrise des Sciences et Techniques Audit et Gestion Opérationnels, Université Lumière Lyon 2.</w:t>
      </w:r>
    </w:p>
    <w:p w14:paraId="74AD2A41" w14:textId="571D2801" w:rsidR="001B20D6" w:rsidRPr="00475E1F" w:rsidRDefault="008867AF" w:rsidP="00B4034B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 xml:space="preserve">1999 : Double </w:t>
      </w:r>
      <w:r w:rsidR="001B20D6" w:rsidRPr="00475E1F">
        <w:rPr>
          <w:rFonts w:ascii="Calibri" w:hAnsi="Calibri"/>
          <w:bCs/>
          <w:noProof/>
          <w:sz w:val="22"/>
          <w:szCs w:val="24"/>
        </w:rPr>
        <w:t>DEUG</w:t>
      </w:r>
      <w:r w:rsidRPr="00475E1F">
        <w:rPr>
          <w:rFonts w:ascii="Calibri" w:hAnsi="Calibri"/>
          <w:bCs/>
          <w:noProof/>
          <w:sz w:val="22"/>
          <w:szCs w:val="24"/>
        </w:rPr>
        <w:t xml:space="preserve"> Administration économique et sociale </w:t>
      </w:r>
      <w:r w:rsidR="00C37EE5" w:rsidRPr="00475E1F">
        <w:rPr>
          <w:rFonts w:ascii="Calibri" w:hAnsi="Calibri"/>
          <w:bCs/>
          <w:noProof/>
          <w:sz w:val="22"/>
          <w:szCs w:val="24"/>
        </w:rPr>
        <w:t xml:space="preserve">- </w:t>
      </w:r>
      <w:r w:rsidRPr="00475E1F">
        <w:rPr>
          <w:rFonts w:ascii="Calibri" w:hAnsi="Calibri"/>
          <w:bCs/>
          <w:noProof/>
          <w:sz w:val="22"/>
          <w:szCs w:val="24"/>
        </w:rPr>
        <w:t>Mathématiques appliqués et sciences sociales (AES-MASS), Université Jean Moulin Lyon 3</w:t>
      </w:r>
      <w:r w:rsidR="00C37EE5" w:rsidRPr="00475E1F">
        <w:rPr>
          <w:rFonts w:ascii="Calibri" w:hAnsi="Calibri"/>
          <w:bCs/>
          <w:noProof/>
          <w:sz w:val="22"/>
          <w:szCs w:val="24"/>
        </w:rPr>
        <w:t>.</w:t>
      </w:r>
    </w:p>
    <w:p w14:paraId="0C791A20" w14:textId="77777777" w:rsidR="001D6965" w:rsidRPr="00475E1F" w:rsidRDefault="001D6965" w:rsidP="000F14C8">
      <w:pPr>
        <w:spacing w:line="23" w:lineRule="atLeast"/>
        <w:jc w:val="both"/>
        <w:rPr>
          <w:rFonts w:ascii="Calibri" w:hAnsi="Calibri"/>
          <w:b/>
          <w:color w:val="003366"/>
          <w:sz w:val="18"/>
        </w:rPr>
      </w:pPr>
    </w:p>
    <w:p w14:paraId="25CBC0DE" w14:textId="50AAC547" w:rsidR="0011754E" w:rsidRPr="00475E1F" w:rsidRDefault="0011754E" w:rsidP="0011754E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475E1F">
        <w:rPr>
          <w:rFonts w:ascii="Calibri" w:hAnsi="Calibri"/>
          <w:b/>
          <w:color w:val="003366"/>
          <w:sz w:val="24"/>
          <w:szCs w:val="24"/>
        </w:rPr>
        <w:t>TH</w:t>
      </w:r>
      <w:r w:rsidR="00EF6C7E">
        <w:rPr>
          <w:rFonts w:ascii="Calibri" w:hAnsi="Calibri" w:cs="Calibri"/>
          <w:b/>
          <w:color w:val="003366"/>
          <w:sz w:val="24"/>
          <w:szCs w:val="24"/>
        </w:rPr>
        <w:t>È</w:t>
      </w:r>
      <w:r w:rsidRPr="00475E1F">
        <w:rPr>
          <w:rFonts w:ascii="Calibri" w:hAnsi="Calibri"/>
          <w:b/>
          <w:color w:val="003366"/>
          <w:sz w:val="24"/>
          <w:szCs w:val="24"/>
        </w:rPr>
        <w:t>MES DE RECHERCHE ACTUELS</w:t>
      </w:r>
    </w:p>
    <w:p w14:paraId="30B0D59A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Cs w:val="24"/>
        </w:rPr>
      </w:pPr>
      <w:r w:rsidRPr="00C05C69">
        <w:rPr>
          <w:rFonts w:ascii="Calibri" w:hAnsi="Calibri"/>
          <w:bCs/>
          <w:noProof/>
          <w:szCs w:val="24"/>
        </w:rPr>
        <w:t>Pratiques managériales</w:t>
      </w:r>
    </w:p>
    <w:p w14:paraId="0AFF5468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Cs w:val="24"/>
        </w:rPr>
      </w:pPr>
      <w:r w:rsidRPr="00C05C69">
        <w:rPr>
          <w:rFonts w:ascii="Calibri" w:hAnsi="Calibri"/>
          <w:bCs/>
          <w:noProof/>
          <w:szCs w:val="24"/>
        </w:rPr>
        <w:t>Création de valeur et contrôle de gestion socio-économique</w:t>
      </w:r>
    </w:p>
    <w:p w14:paraId="0055DCFF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Cs w:val="24"/>
        </w:rPr>
      </w:pPr>
      <w:r w:rsidRPr="00C05C69">
        <w:rPr>
          <w:rFonts w:ascii="Calibri" w:hAnsi="Calibri"/>
          <w:bCs/>
          <w:noProof/>
          <w:szCs w:val="24"/>
        </w:rPr>
        <w:t>Management public</w:t>
      </w:r>
    </w:p>
    <w:p w14:paraId="790BD37D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Cs w:val="24"/>
        </w:rPr>
      </w:pPr>
      <w:r w:rsidRPr="00C05C69">
        <w:rPr>
          <w:rFonts w:ascii="Calibri" w:hAnsi="Calibri"/>
          <w:bCs/>
          <w:noProof/>
          <w:szCs w:val="24"/>
        </w:rPr>
        <w:t>Redressement économique, survie-développement des entreprises et performance socio-économique</w:t>
      </w:r>
    </w:p>
    <w:p w14:paraId="55BD4CBC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Cs w:val="24"/>
        </w:rPr>
      </w:pPr>
      <w:r w:rsidRPr="00C05C69">
        <w:rPr>
          <w:rFonts w:ascii="Calibri" w:hAnsi="Calibri"/>
          <w:bCs/>
          <w:noProof/>
          <w:szCs w:val="24"/>
        </w:rPr>
        <w:t>Management des entreprises familiales</w:t>
      </w:r>
    </w:p>
    <w:p w14:paraId="5A35A6EE" w14:textId="77777777" w:rsidR="00C05C69" w:rsidRPr="00C05C69" w:rsidRDefault="00C05C69" w:rsidP="00C05C69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Cs w:val="24"/>
        </w:rPr>
      </w:pPr>
      <w:r w:rsidRPr="00C05C69">
        <w:rPr>
          <w:rFonts w:ascii="Calibri" w:hAnsi="Calibri"/>
          <w:bCs/>
          <w:noProof/>
          <w:szCs w:val="24"/>
        </w:rPr>
        <w:t>Recherche-intervention</w:t>
      </w:r>
    </w:p>
    <w:p w14:paraId="56BC9A2F" w14:textId="77777777" w:rsidR="0011754E" w:rsidRPr="00475E1F" w:rsidRDefault="0011754E" w:rsidP="000F14C8">
      <w:pPr>
        <w:spacing w:line="23" w:lineRule="atLeast"/>
        <w:jc w:val="both"/>
        <w:rPr>
          <w:rFonts w:ascii="Calibri" w:hAnsi="Calibri"/>
          <w:b/>
          <w:color w:val="003366"/>
          <w:sz w:val="18"/>
        </w:rPr>
      </w:pPr>
    </w:p>
    <w:p w14:paraId="7731200C" w14:textId="0F9C0655" w:rsidR="0011754E" w:rsidRPr="00475E1F" w:rsidRDefault="0011754E" w:rsidP="0011754E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475E1F">
        <w:rPr>
          <w:rFonts w:ascii="Calibri" w:hAnsi="Calibri"/>
          <w:b/>
          <w:color w:val="003366"/>
          <w:sz w:val="24"/>
          <w:szCs w:val="24"/>
        </w:rPr>
        <w:lastRenderedPageBreak/>
        <w:t>DOMAINES D’ENSEIGNEMENT</w:t>
      </w:r>
    </w:p>
    <w:p w14:paraId="32A772EF" w14:textId="389263D7" w:rsidR="0011754E" w:rsidRPr="00475E1F" w:rsidRDefault="0011754E" w:rsidP="0011754E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>Outils de management opérationnel</w:t>
      </w:r>
    </w:p>
    <w:p w14:paraId="5CF0F6FD" w14:textId="2C07D1E3" w:rsidR="0011754E" w:rsidRPr="00475E1F" w:rsidRDefault="0011754E" w:rsidP="0011754E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 xml:space="preserve">Management des équipes et gestion des conflits </w:t>
      </w:r>
    </w:p>
    <w:p w14:paraId="234042A5" w14:textId="3D7157E2" w:rsidR="0011754E" w:rsidRPr="00475E1F" w:rsidRDefault="0011754E" w:rsidP="0011754E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>Processus de conduite du changement</w:t>
      </w:r>
    </w:p>
    <w:p w14:paraId="73497BA5" w14:textId="719560F4" w:rsidR="0011754E" w:rsidRPr="00475E1F" w:rsidRDefault="0011754E" w:rsidP="0011754E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>Théories et problématiques de management dans les organisations publiques</w:t>
      </w:r>
    </w:p>
    <w:p w14:paraId="5C9264C7" w14:textId="71430A9B" w:rsidR="0011754E" w:rsidRDefault="0011754E" w:rsidP="000F14C8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2"/>
          <w:szCs w:val="24"/>
        </w:rPr>
      </w:pPr>
      <w:r w:rsidRPr="00475E1F">
        <w:rPr>
          <w:rFonts w:ascii="Calibri" w:hAnsi="Calibri"/>
          <w:bCs/>
          <w:noProof/>
          <w:sz w:val="22"/>
          <w:szCs w:val="24"/>
        </w:rPr>
        <w:t>Système de pilotage des coûts et indicateurs du manager</w:t>
      </w:r>
    </w:p>
    <w:p w14:paraId="3DCA826E" w14:textId="77777777" w:rsidR="00C05C69" w:rsidRPr="00475E1F" w:rsidRDefault="00C05C69" w:rsidP="00C05C69">
      <w:pPr>
        <w:spacing w:line="23" w:lineRule="atLeast"/>
        <w:ind w:left="360"/>
        <w:jc w:val="both"/>
        <w:rPr>
          <w:rFonts w:ascii="Calibri" w:hAnsi="Calibri"/>
          <w:bCs/>
          <w:noProof/>
          <w:sz w:val="22"/>
          <w:szCs w:val="24"/>
        </w:rPr>
      </w:pPr>
    </w:p>
    <w:p w14:paraId="6755AB1D" w14:textId="77777777" w:rsidR="0011754E" w:rsidRPr="005A1E74" w:rsidRDefault="0011754E" w:rsidP="000F14C8">
      <w:pPr>
        <w:spacing w:line="23" w:lineRule="atLeast"/>
        <w:jc w:val="both"/>
        <w:rPr>
          <w:rFonts w:ascii="Calibri" w:hAnsi="Calibri"/>
          <w:b/>
          <w:color w:val="003366"/>
          <w:sz w:val="4"/>
        </w:rPr>
      </w:pPr>
    </w:p>
    <w:p w14:paraId="4DCEF8D1" w14:textId="36C74B43" w:rsidR="0065098A" w:rsidRPr="00475E1F" w:rsidRDefault="00D8604A" w:rsidP="00641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3" w:lineRule="atLeast"/>
        <w:jc w:val="both"/>
        <w:rPr>
          <w:rFonts w:ascii="Calibri" w:hAnsi="Calibri"/>
          <w:b/>
          <w:color w:val="FFFFFF" w:themeColor="background1"/>
          <w:sz w:val="26"/>
          <w:szCs w:val="26"/>
        </w:rPr>
      </w:pPr>
      <w:r w:rsidRPr="00475E1F">
        <w:rPr>
          <w:rFonts w:ascii="Calibri" w:hAnsi="Calibri"/>
          <w:b/>
          <w:color w:val="FFFFFF" w:themeColor="background1"/>
          <w:sz w:val="26"/>
          <w:szCs w:val="26"/>
        </w:rPr>
        <w:t>PUBLICATIONS</w:t>
      </w:r>
      <w:r w:rsidR="00457826" w:rsidRPr="00475E1F">
        <w:rPr>
          <w:rFonts w:ascii="Calibri" w:hAnsi="Calibri"/>
          <w:b/>
          <w:color w:val="FFFFFF" w:themeColor="background1"/>
          <w:sz w:val="26"/>
          <w:szCs w:val="26"/>
        </w:rPr>
        <w:t xml:space="preserve"> </w:t>
      </w:r>
      <w:r w:rsidR="00CD384B" w:rsidRPr="00475E1F">
        <w:rPr>
          <w:rFonts w:ascii="Calibri" w:hAnsi="Calibri"/>
          <w:b/>
          <w:color w:val="FFFFFF" w:themeColor="background1"/>
          <w:sz w:val="26"/>
          <w:szCs w:val="26"/>
        </w:rPr>
        <w:t>SCIENTIFIQUES</w:t>
      </w:r>
    </w:p>
    <w:p w14:paraId="43711D18" w14:textId="77777777" w:rsidR="00957B8E" w:rsidRPr="00F572B7" w:rsidRDefault="00957B8E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 w:val="20"/>
          <w:szCs w:val="24"/>
        </w:rPr>
      </w:pPr>
    </w:p>
    <w:p w14:paraId="46CBE247" w14:textId="7DC1CB70" w:rsidR="004D6AAD" w:rsidRPr="00EF6C7E" w:rsidRDefault="00615A45" w:rsidP="00EF6C7E">
      <w:pPr>
        <w:pStyle w:val="Style1"/>
        <w:spacing w:line="280" w:lineRule="exact"/>
        <w:ind w:left="708" w:right="144"/>
        <w:rPr>
          <w:b/>
          <w:iCs/>
        </w:rPr>
      </w:pPr>
      <w:r w:rsidRPr="00EF6C7E">
        <w:rPr>
          <w:b/>
          <w:iCs/>
        </w:rPr>
        <w:t>9 a</w:t>
      </w:r>
      <w:r w:rsidR="004D6AAD" w:rsidRPr="00EF6C7E">
        <w:rPr>
          <w:b/>
          <w:iCs/>
        </w:rPr>
        <w:t xml:space="preserve">rticles </w:t>
      </w:r>
      <w:r w:rsidR="0065269B" w:rsidRPr="00EF6C7E">
        <w:rPr>
          <w:b/>
          <w:iCs/>
        </w:rPr>
        <w:t xml:space="preserve">acceptés / </w:t>
      </w:r>
      <w:r w:rsidR="004D6AAD" w:rsidRPr="00EF6C7E">
        <w:rPr>
          <w:b/>
          <w:iCs/>
        </w:rPr>
        <w:t>publiés (revues à comité de lecture)</w:t>
      </w:r>
    </w:p>
    <w:p w14:paraId="7A2C6519" w14:textId="01C64D32" w:rsidR="00615A45" w:rsidRPr="00615A45" w:rsidRDefault="00615A45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F. Goter et C. Ennajem</w:t>
      </w:r>
      <w:r w:rsidR="002E6687">
        <w:rPr>
          <w:rFonts w:ascii="Times New Roman" w:hAnsi="Times New Roman"/>
          <w:color w:val="000000"/>
          <w:sz w:val="24"/>
          <w:szCs w:val="24"/>
        </w:rPr>
        <w:t xml:space="preserve"> (2025)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A76B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 M</w:t>
      </w:r>
      <w:r w:rsidRPr="00615A45">
        <w:rPr>
          <w:rFonts w:ascii="Times New Roman" w:hAnsi="Times New Roman"/>
          <w:color w:val="000000"/>
          <w:sz w:val="24"/>
          <w:szCs w:val="24"/>
        </w:rPr>
        <w:t>ythes et croyances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A45">
        <w:rPr>
          <w:rFonts w:ascii="Times New Roman" w:hAnsi="Times New Roman"/>
          <w:color w:val="000000"/>
          <w:sz w:val="24"/>
          <w:szCs w:val="24"/>
        </w:rPr>
        <w:t>dans les modes de gouvernance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A45">
        <w:rPr>
          <w:rFonts w:ascii="Times New Roman" w:hAnsi="Times New Roman"/>
          <w:color w:val="000000"/>
          <w:sz w:val="24"/>
          <w:szCs w:val="24"/>
        </w:rPr>
        <w:t xml:space="preserve">- résultats de recherche-intervention», </w:t>
      </w:r>
      <w:r w:rsidRPr="005A76B3">
        <w:rPr>
          <w:rFonts w:ascii="Times New Roman" w:hAnsi="Times New Roman"/>
          <w:b/>
          <w:i/>
          <w:color w:val="000000"/>
          <w:sz w:val="24"/>
          <w:szCs w:val="24"/>
        </w:rPr>
        <w:t xml:space="preserve">Recherches en Sciences de Gestion </w:t>
      </w:r>
      <w:r w:rsidRPr="005A76B3">
        <w:rPr>
          <w:rFonts w:ascii="Times New Roman" w:hAnsi="Times New Roman"/>
          <w:color w:val="000000"/>
          <w:sz w:val="24"/>
          <w:szCs w:val="24"/>
        </w:rPr>
        <w:t>(FNEGE 3, classement 2022</w:t>
      </w:r>
      <w:r w:rsidRPr="00615A45">
        <w:rPr>
          <w:rFonts w:ascii="Times New Roman" w:hAnsi="Times New Roman"/>
          <w:color w:val="000000"/>
          <w:sz w:val="24"/>
          <w:szCs w:val="24"/>
        </w:rPr>
        <w:t>), accepté, à paraître.</w:t>
      </w:r>
    </w:p>
    <w:p w14:paraId="6A0D5F0C" w14:textId="0C10C398" w:rsidR="00615A45" w:rsidRPr="00615A45" w:rsidRDefault="001D6AEA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A76B3">
        <w:rPr>
          <w:rFonts w:ascii="Times New Roman" w:hAnsi="Times New Roman"/>
          <w:color w:val="000000"/>
          <w:sz w:val="24"/>
          <w:szCs w:val="24"/>
        </w:rPr>
        <w:t xml:space="preserve">A. Maitre-Ferri, F. Goter, J-L. Verguet et E. Racine (2025), « Processus d’apprentissage de la RSE dans l’économie sociale et solidaire », </w:t>
      </w:r>
      <w:r w:rsidRPr="005A76B3">
        <w:rPr>
          <w:rFonts w:ascii="Times New Roman" w:hAnsi="Times New Roman"/>
          <w:b/>
          <w:i/>
          <w:color w:val="000000"/>
          <w:sz w:val="24"/>
          <w:szCs w:val="24"/>
        </w:rPr>
        <w:t>Revue Management &amp; Sciences Sociales</w:t>
      </w:r>
      <w:r w:rsidRPr="005A76B3">
        <w:rPr>
          <w:rFonts w:ascii="Times New Roman" w:hAnsi="Times New Roman"/>
          <w:color w:val="000000"/>
          <w:sz w:val="24"/>
          <w:szCs w:val="24"/>
        </w:rPr>
        <w:t xml:space="preserve"> (FNEGE 4, classement 2022), accepté, à paraître.</w:t>
      </w:r>
    </w:p>
    <w:p w14:paraId="56737159" w14:textId="77777777" w:rsidR="001D6AEA" w:rsidRPr="005A76B3" w:rsidRDefault="001D6AEA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A76B3">
        <w:rPr>
          <w:rFonts w:ascii="Times New Roman" w:hAnsi="Times New Roman"/>
          <w:color w:val="000000"/>
          <w:sz w:val="24"/>
          <w:szCs w:val="24"/>
        </w:rPr>
        <w:t xml:space="preserve">F. Goter et F. Datry (2024), « Évolution du rôle du manager : contribution de la recherche-intervention aux praticiens et intervenants-chercheurs réflexifs », </w:t>
      </w:r>
      <w:r w:rsidRPr="005A76B3">
        <w:rPr>
          <w:rFonts w:ascii="Times New Roman" w:hAnsi="Times New Roman"/>
          <w:b/>
          <w:i/>
          <w:color w:val="000000"/>
          <w:sz w:val="24"/>
          <w:szCs w:val="24"/>
        </w:rPr>
        <w:t xml:space="preserve">Recherches en Sciences de Gestion </w:t>
      </w:r>
      <w:r w:rsidRPr="005A76B3">
        <w:rPr>
          <w:rFonts w:ascii="Times New Roman" w:hAnsi="Times New Roman"/>
          <w:color w:val="000000"/>
          <w:sz w:val="24"/>
          <w:szCs w:val="24"/>
        </w:rPr>
        <w:t>(FNEGE 3, classement 2022), numéro spécial Recherche-intervention, n°161, pp. 145-176.</w:t>
      </w:r>
    </w:p>
    <w:p w14:paraId="25D0450A" w14:textId="77777777" w:rsidR="001D6AEA" w:rsidRPr="005A76B3" w:rsidRDefault="001D6AEA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A76B3">
        <w:rPr>
          <w:rFonts w:ascii="Times New Roman" w:hAnsi="Times New Roman"/>
          <w:color w:val="000000"/>
          <w:sz w:val="24"/>
          <w:szCs w:val="24"/>
        </w:rPr>
        <w:t xml:space="preserve">F. Goter (2024), « Structuration des pratiques de gestion des ressources humaines dans les entreprises familiales : entre découragement et persévérance », </w:t>
      </w:r>
      <w:r w:rsidRPr="005A76B3">
        <w:rPr>
          <w:rFonts w:ascii="Times New Roman" w:hAnsi="Times New Roman"/>
          <w:b/>
          <w:i/>
          <w:color w:val="000000"/>
          <w:sz w:val="24"/>
          <w:szCs w:val="24"/>
        </w:rPr>
        <w:t>Revue de gestion des ressources humaines</w:t>
      </w:r>
      <w:r w:rsidRPr="005A76B3">
        <w:rPr>
          <w:rFonts w:ascii="Times New Roman" w:hAnsi="Times New Roman"/>
          <w:color w:val="000000"/>
          <w:sz w:val="24"/>
          <w:szCs w:val="24"/>
        </w:rPr>
        <w:t xml:space="preserve"> (FNEGE 2, classement 2022), n°131, pp. 37 à 63.</w:t>
      </w:r>
    </w:p>
    <w:p w14:paraId="41F56514" w14:textId="77777777" w:rsidR="001D6AEA" w:rsidRPr="005A76B3" w:rsidRDefault="001D6AEA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A76B3">
        <w:rPr>
          <w:rFonts w:ascii="Times New Roman" w:hAnsi="Times New Roman"/>
          <w:color w:val="000000"/>
          <w:sz w:val="24"/>
          <w:szCs w:val="24"/>
        </w:rPr>
        <w:t xml:space="preserve">F. Goter, P. Govart et R. Robert (2023), « Les enjeux du développement de la sensibilité économique des collaborateurs de TPE », </w:t>
      </w:r>
      <w:r w:rsidRPr="005A76B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Vie &amp; sciences de l’entreprise </w:t>
      </w:r>
      <w:r w:rsidRPr="005A76B3">
        <w:rPr>
          <w:rFonts w:ascii="Times New Roman" w:hAnsi="Times New Roman"/>
          <w:color w:val="000000"/>
          <w:sz w:val="24"/>
          <w:szCs w:val="24"/>
        </w:rPr>
        <w:t>(FNEGE 4, classement 2022), vol. 218, no. 3, pp. 96-125.</w:t>
      </w:r>
    </w:p>
    <w:p w14:paraId="7E337EF0" w14:textId="77777777" w:rsidR="001D6AEA" w:rsidRPr="005A76B3" w:rsidRDefault="001D6AEA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A76B3">
        <w:rPr>
          <w:rFonts w:ascii="Times New Roman" w:hAnsi="Times New Roman"/>
          <w:color w:val="000000"/>
          <w:sz w:val="24"/>
          <w:szCs w:val="24"/>
        </w:rPr>
        <w:t xml:space="preserve">F. Goter et S. Khenniche (2022), « Évaluation des politiques publiques : Vers une pratique intégrée au pilotage de l’action publique », </w:t>
      </w:r>
      <w:r w:rsidRPr="005A76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Gestion et Management Public </w:t>
      </w:r>
      <w:r w:rsidRPr="005A76B3">
        <w:rPr>
          <w:rFonts w:ascii="Times New Roman" w:hAnsi="Times New Roman"/>
          <w:color w:val="000000"/>
          <w:sz w:val="24"/>
          <w:szCs w:val="24"/>
        </w:rPr>
        <w:t>(FNEGE 2, classement 2022), Vol. 10, n°3, pp. 35-56.</w:t>
      </w:r>
    </w:p>
    <w:p w14:paraId="1899B2C1" w14:textId="77777777" w:rsidR="001D6AEA" w:rsidRPr="005A76B3" w:rsidRDefault="001D6AEA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A76B3">
        <w:rPr>
          <w:rFonts w:ascii="Times New Roman" w:hAnsi="Times New Roman"/>
          <w:color w:val="000000"/>
          <w:sz w:val="24"/>
          <w:szCs w:val="24"/>
        </w:rPr>
        <w:t xml:space="preserve">F. Goter (2022), « Les impacts socio-économiques des défaillances internes des TPE sur leur croissance », </w:t>
      </w:r>
      <w:r w:rsidRPr="005A76B3">
        <w:rPr>
          <w:rFonts w:ascii="Times New Roman" w:hAnsi="Times New Roman"/>
          <w:b/>
          <w:i/>
          <w:color w:val="000000"/>
          <w:sz w:val="24"/>
          <w:szCs w:val="24"/>
        </w:rPr>
        <w:t>Marché et Organisations – Revue d’analyse stratégique</w:t>
      </w:r>
      <w:r w:rsidRPr="005A76B3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Pr="005A76B3">
        <w:rPr>
          <w:rFonts w:ascii="Times New Roman" w:hAnsi="Times New Roman"/>
          <w:color w:val="000000"/>
          <w:sz w:val="24"/>
          <w:szCs w:val="24"/>
        </w:rPr>
        <w:t>Numéro Spécial Risque, vol. 44, no. 2, pp. 51-74.</w:t>
      </w:r>
    </w:p>
    <w:p w14:paraId="5B6B4970" w14:textId="77777777" w:rsidR="001D6AEA" w:rsidRPr="005A76B3" w:rsidRDefault="001D6AEA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A76B3">
        <w:rPr>
          <w:rFonts w:ascii="Times New Roman" w:hAnsi="Times New Roman"/>
          <w:color w:val="000000"/>
          <w:sz w:val="24"/>
          <w:szCs w:val="24"/>
        </w:rPr>
        <w:t xml:space="preserve">O. Voyant, N. </w:t>
      </w:r>
      <w:proofErr w:type="spellStart"/>
      <w:r w:rsidRPr="005A76B3">
        <w:rPr>
          <w:rFonts w:ascii="Times New Roman" w:hAnsi="Times New Roman"/>
          <w:color w:val="000000"/>
          <w:sz w:val="24"/>
          <w:szCs w:val="24"/>
        </w:rPr>
        <w:t>Krief</w:t>
      </w:r>
      <w:proofErr w:type="spellEnd"/>
      <w:r w:rsidRPr="005A76B3">
        <w:rPr>
          <w:rFonts w:ascii="Times New Roman" w:hAnsi="Times New Roman"/>
          <w:color w:val="000000"/>
          <w:sz w:val="24"/>
          <w:szCs w:val="24"/>
        </w:rPr>
        <w:t xml:space="preserve">, F. Goter et J. </w:t>
      </w:r>
      <w:proofErr w:type="spellStart"/>
      <w:r w:rsidRPr="005A76B3">
        <w:rPr>
          <w:rFonts w:ascii="Times New Roman" w:hAnsi="Times New Roman"/>
          <w:color w:val="000000"/>
          <w:sz w:val="24"/>
          <w:szCs w:val="24"/>
        </w:rPr>
        <w:t>Dupouy</w:t>
      </w:r>
      <w:proofErr w:type="spellEnd"/>
      <w:r w:rsidRPr="005A76B3">
        <w:rPr>
          <w:rFonts w:ascii="Times New Roman" w:hAnsi="Times New Roman"/>
          <w:color w:val="000000"/>
          <w:sz w:val="24"/>
          <w:szCs w:val="24"/>
        </w:rPr>
        <w:t xml:space="preserve"> (2018), Renforcer la complémentarité entre formation explicite et Éducation implicite à la responsabilité sociale. </w:t>
      </w:r>
      <w:r w:rsidRPr="005A76B3">
        <w:rPr>
          <w:rFonts w:ascii="Times New Roman" w:hAnsi="Times New Roman"/>
          <w:b/>
          <w:i/>
          <w:color w:val="000000"/>
          <w:sz w:val="24"/>
          <w:szCs w:val="24"/>
        </w:rPr>
        <w:t>Management &amp; Sciences Sociales</w:t>
      </w:r>
      <w:r w:rsidRPr="005A76B3">
        <w:rPr>
          <w:rFonts w:ascii="Times New Roman" w:hAnsi="Times New Roman"/>
          <w:color w:val="000000"/>
          <w:sz w:val="24"/>
          <w:szCs w:val="24"/>
        </w:rPr>
        <w:t>, (FNEGE 4, classement 2016), n°25, pp. 93-102.</w:t>
      </w:r>
    </w:p>
    <w:p w14:paraId="3DED37C9" w14:textId="494779B6" w:rsidR="001D6AEA" w:rsidRPr="005A76B3" w:rsidRDefault="001D6AEA" w:rsidP="00615A45">
      <w:pPr>
        <w:pStyle w:val="Normal1"/>
        <w:numPr>
          <w:ilvl w:val="0"/>
          <w:numId w:val="21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A76B3">
        <w:rPr>
          <w:rFonts w:ascii="Times New Roman" w:hAnsi="Times New Roman"/>
          <w:color w:val="000000"/>
          <w:sz w:val="24"/>
          <w:szCs w:val="24"/>
        </w:rPr>
        <w:t xml:space="preserve">V. </w:t>
      </w:r>
      <w:proofErr w:type="spellStart"/>
      <w:r w:rsidRPr="005A76B3">
        <w:rPr>
          <w:rFonts w:ascii="Times New Roman" w:hAnsi="Times New Roman"/>
          <w:color w:val="000000"/>
          <w:sz w:val="24"/>
          <w:szCs w:val="24"/>
        </w:rPr>
        <w:t>Cristallini</w:t>
      </w:r>
      <w:proofErr w:type="spellEnd"/>
      <w:r w:rsidRPr="005A76B3">
        <w:rPr>
          <w:rFonts w:ascii="Times New Roman" w:hAnsi="Times New Roman"/>
          <w:color w:val="000000"/>
          <w:sz w:val="24"/>
          <w:szCs w:val="24"/>
        </w:rPr>
        <w:t xml:space="preserve"> et F. Goter (2012), « Modernisation du management dans un établissement d’accueil pour personnes handicapées », </w:t>
      </w:r>
      <w:r w:rsidRPr="005A76B3">
        <w:rPr>
          <w:rFonts w:ascii="Times New Roman" w:hAnsi="Times New Roman"/>
          <w:b/>
          <w:i/>
          <w:color w:val="000000"/>
          <w:sz w:val="24"/>
          <w:szCs w:val="24"/>
        </w:rPr>
        <w:t>Management &amp; Avenir</w:t>
      </w:r>
      <w:r w:rsidRPr="005A76B3">
        <w:rPr>
          <w:rFonts w:ascii="Times New Roman" w:hAnsi="Times New Roman"/>
          <w:color w:val="000000"/>
          <w:sz w:val="24"/>
          <w:szCs w:val="24"/>
        </w:rPr>
        <w:t xml:space="preserve"> (FNEGE </w:t>
      </w:r>
      <w:r w:rsidR="002E6687">
        <w:rPr>
          <w:rFonts w:ascii="Times New Roman" w:hAnsi="Times New Roman"/>
          <w:color w:val="000000"/>
          <w:sz w:val="24"/>
          <w:szCs w:val="24"/>
        </w:rPr>
        <w:t>4, Classement 2011), 2012/6 (n°</w:t>
      </w:r>
      <w:r w:rsidRPr="005A76B3">
        <w:rPr>
          <w:rFonts w:ascii="Times New Roman" w:hAnsi="Times New Roman"/>
          <w:color w:val="000000"/>
          <w:sz w:val="24"/>
          <w:szCs w:val="24"/>
        </w:rPr>
        <w:t>56), p. 13-33.</w:t>
      </w:r>
    </w:p>
    <w:p w14:paraId="5081FBA7" w14:textId="77777777" w:rsidR="001D6AEA" w:rsidRPr="005A76B3" w:rsidRDefault="001D6AEA" w:rsidP="001D6AEA">
      <w:pPr>
        <w:pStyle w:val="Normal1"/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14:paraId="25A00325" w14:textId="2A04C1A0" w:rsidR="001D6AEA" w:rsidRPr="005A76B3" w:rsidRDefault="00EF6C7E" w:rsidP="00EF6C7E">
      <w:pPr>
        <w:pStyle w:val="Style1"/>
        <w:spacing w:line="280" w:lineRule="exact"/>
        <w:ind w:left="708" w:right="144"/>
        <w:rPr>
          <w:b/>
          <w:iCs/>
        </w:rPr>
      </w:pPr>
      <w:r>
        <w:rPr>
          <w:b/>
          <w:iCs/>
        </w:rPr>
        <w:t>6 Chapitres d’ouvrages</w:t>
      </w:r>
    </w:p>
    <w:p w14:paraId="20885C84" w14:textId="32C42571" w:rsidR="00615A45" w:rsidRPr="00615A45" w:rsidRDefault="00615A45" w:rsidP="002E6687">
      <w:pPr>
        <w:pStyle w:val="C1"/>
        <w:numPr>
          <w:ilvl w:val="0"/>
          <w:numId w:val="22"/>
        </w:numPr>
        <w:spacing w:line="23" w:lineRule="atLeast"/>
        <w:jc w:val="both"/>
        <w:rPr>
          <w:rFonts w:ascii="Times New Roman" w:hAnsi="Times New Roman"/>
          <w:color w:val="000000"/>
          <w:szCs w:val="24"/>
        </w:rPr>
      </w:pPr>
      <w:r w:rsidRPr="00615A45">
        <w:rPr>
          <w:rFonts w:ascii="Times New Roman" w:hAnsi="Times New Roman"/>
          <w:color w:val="000000"/>
          <w:szCs w:val="24"/>
        </w:rPr>
        <w:t>F. Goter et G. Lévêque</w:t>
      </w:r>
      <w:r w:rsidR="002E6687">
        <w:rPr>
          <w:rFonts w:ascii="Times New Roman" w:hAnsi="Times New Roman"/>
          <w:color w:val="000000"/>
          <w:szCs w:val="24"/>
        </w:rPr>
        <w:t xml:space="preserve"> (2025)</w:t>
      </w:r>
      <w:r w:rsidRPr="00615A45">
        <w:rPr>
          <w:rFonts w:ascii="Times New Roman" w:hAnsi="Times New Roman"/>
          <w:color w:val="000000"/>
          <w:szCs w:val="24"/>
        </w:rPr>
        <w:t xml:space="preserve">, Succession et transmission, in </w:t>
      </w:r>
      <w:r w:rsidRPr="00615A45">
        <w:rPr>
          <w:rFonts w:ascii="Times New Roman" w:hAnsi="Times New Roman"/>
          <w:b/>
          <w:i/>
          <w:color w:val="000000"/>
          <w:szCs w:val="24"/>
        </w:rPr>
        <w:t>Vitalité des Très Petites Entreprises</w:t>
      </w:r>
      <w:r w:rsidRPr="00615A45">
        <w:rPr>
          <w:rFonts w:ascii="Times New Roman" w:hAnsi="Times New Roman"/>
          <w:color w:val="000000"/>
          <w:szCs w:val="24"/>
        </w:rPr>
        <w:t xml:space="preserve">, R. Petit, H. Savall et V. </w:t>
      </w:r>
      <w:r>
        <w:rPr>
          <w:rFonts w:ascii="Times New Roman" w:hAnsi="Times New Roman"/>
          <w:color w:val="000000"/>
          <w:szCs w:val="24"/>
        </w:rPr>
        <w:t xml:space="preserve">Zardet, </w:t>
      </w:r>
      <w:r w:rsidR="002E6687">
        <w:rPr>
          <w:rFonts w:ascii="Times New Roman" w:hAnsi="Times New Roman"/>
          <w:color w:val="000000"/>
          <w:szCs w:val="24"/>
        </w:rPr>
        <w:t xml:space="preserve">EMS Éditions Management &amp; Société, </w:t>
      </w:r>
      <w:r>
        <w:rPr>
          <w:rFonts w:ascii="Times New Roman" w:hAnsi="Times New Roman"/>
          <w:color w:val="000000"/>
          <w:szCs w:val="24"/>
        </w:rPr>
        <w:t>à paraître.</w:t>
      </w:r>
    </w:p>
    <w:p w14:paraId="148F73FD" w14:textId="77777777" w:rsidR="001D6AEA" w:rsidRPr="005A76B3" w:rsidRDefault="001D6AEA" w:rsidP="002E6687">
      <w:pPr>
        <w:pStyle w:val="C1"/>
        <w:numPr>
          <w:ilvl w:val="0"/>
          <w:numId w:val="22"/>
        </w:numPr>
        <w:spacing w:line="23" w:lineRule="atLeast"/>
        <w:rPr>
          <w:rFonts w:ascii="Times New Roman" w:hAnsi="Times New Roman"/>
          <w:color w:val="000000"/>
          <w:szCs w:val="24"/>
          <w:lang w:val="en-US"/>
        </w:rPr>
      </w:pPr>
      <w:r w:rsidRPr="005A76B3">
        <w:rPr>
          <w:rFonts w:ascii="Times New Roman" w:hAnsi="Times New Roman"/>
          <w:color w:val="000000"/>
          <w:szCs w:val="24"/>
          <w:lang w:val="en-US"/>
        </w:rPr>
        <w:t xml:space="preserve">M.A. Rastrollo-Horrillo, J.C. Salmeron, F. Goter (2023), </w:t>
      </w:r>
      <w:r w:rsidRPr="005A76B3">
        <w:rPr>
          <w:rFonts w:ascii="Times New Roman" w:hAnsi="Times New Roman"/>
          <w:color w:val="000000"/>
          <w:szCs w:val="24"/>
          <w:lang w:val="en-GB"/>
        </w:rPr>
        <w:t xml:space="preserve">« </w:t>
      </w:r>
      <w:r w:rsidRPr="005A76B3">
        <w:rPr>
          <w:rFonts w:ascii="Times New Roman" w:hAnsi="Times New Roman"/>
          <w:color w:val="000000"/>
          <w:szCs w:val="24"/>
          <w:lang w:val="en-US"/>
        </w:rPr>
        <w:t xml:space="preserve">Socio-economic Strategic Planning: Storytelling of the Imaginary and Making it True </w:t>
      </w:r>
      <w:r w:rsidRPr="005A76B3">
        <w:rPr>
          <w:rFonts w:ascii="Times New Roman" w:hAnsi="Times New Roman"/>
          <w:color w:val="000000"/>
          <w:szCs w:val="24"/>
          <w:lang w:val="en-GB"/>
        </w:rPr>
        <w:t>»,</w:t>
      </w:r>
      <w:r w:rsidRPr="005A76B3">
        <w:rPr>
          <w:rFonts w:ascii="Times New Roman" w:hAnsi="Times New Roman"/>
          <w:color w:val="000000"/>
          <w:szCs w:val="24"/>
          <w:lang w:val="en-US"/>
        </w:rPr>
        <w:t xml:space="preserve"> in </w:t>
      </w:r>
      <w:r w:rsidRPr="005A76B3">
        <w:rPr>
          <w:rFonts w:ascii="Times New Roman" w:hAnsi="Times New Roman"/>
          <w:b/>
          <w:i/>
          <w:color w:val="000000"/>
          <w:szCs w:val="24"/>
          <w:lang w:val="en-US"/>
        </w:rPr>
        <w:t>A World Scientific Encyclopedia of Business Storytelling</w:t>
      </w:r>
      <w:r w:rsidRPr="005A76B3">
        <w:rPr>
          <w:rFonts w:ascii="Times New Roman" w:hAnsi="Times New Roman"/>
          <w:color w:val="000000"/>
          <w:szCs w:val="24"/>
          <w:lang w:val="en-US"/>
        </w:rPr>
        <w:t>, Set 1: Corporate and Business Strategies of Business Storytelling, Volume 5: Business Storytelling of Socioeconomics, Part III.</w:t>
      </w:r>
    </w:p>
    <w:p w14:paraId="5E6167AE" w14:textId="77777777" w:rsidR="001D6AEA" w:rsidRPr="005A76B3" w:rsidRDefault="001D6AEA" w:rsidP="002E6687">
      <w:pPr>
        <w:pStyle w:val="C1"/>
        <w:numPr>
          <w:ilvl w:val="0"/>
          <w:numId w:val="22"/>
        </w:numPr>
        <w:spacing w:line="23" w:lineRule="atLeast"/>
        <w:rPr>
          <w:rFonts w:ascii="Times New Roman" w:hAnsi="Times New Roman"/>
          <w:color w:val="000000"/>
          <w:szCs w:val="24"/>
        </w:rPr>
      </w:pPr>
      <w:r w:rsidRPr="005A76B3">
        <w:rPr>
          <w:rFonts w:ascii="Times New Roman" w:hAnsi="Times New Roman"/>
          <w:color w:val="000000"/>
          <w:szCs w:val="24"/>
        </w:rPr>
        <w:t xml:space="preserve">M. Bonnet, F. </w:t>
      </w:r>
      <w:proofErr w:type="spellStart"/>
      <w:r w:rsidRPr="005A76B3">
        <w:rPr>
          <w:rFonts w:ascii="Times New Roman" w:hAnsi="Times New Roman"/>
          <w:color w:val="000000"/>
          <w:szCs w:val="24"/>
        </w:rPr>
        <w:t>Noguera</w:t>
      </w:r>
      <w:proofErr w:type="spellEnd"/>
      <w:r w:rsidRPr="005A76B3">
        <w:rPr>
          <w:rFonts w:ascii="Times New Roman" w:hAnsi="Times New Roman"/>
          <w:color w:val="000000"/>
          <w:szCs w:val="24"/>
        </w:rPr>
        <w:t xml:space="preserve"> et J. Husser, F. Goter (2022), « Nécessité de prise en compte de recherches ayant des impacts sociétaux », in </w:t>
      </w:r>
      <w:r w:rsidRPr="005A76B3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La </w:t>
      </w:r>
      <w:proofErr w:type="spellStart"/>
      <w:r w:rsidRPr="005A76B3">
        <w:rPr>
          <w:rFonts w:ascii="Times New Roman" w:hAnsi="Times New Roman"/>
          <w:b/>
          <w:bCs/>
          <w:i/>
          <w:iCs/>
          <w:color w:val="000000"/>
          <w:szCs w:val="24"/>
        </w:rPr>
        <w:t>disputatio</w:t>
      </w:r>
      <w:proofErr w:type="spellEnd"/>
      <w:r w:rsidRPr="005A76B3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 au cœur du management. Débats et controverses</w:t>
      </w:r>
      <w:r w:rsidRPr="005A76B3">
        <w:rPr>
          <w:rFonts w:ascii="Times New Roman" w:hAnsi="Times New Roman"/>
          <w:color w:val="000000"/>
          <w:szCs w:val="24"/>
        </w:rPr>
        <w:t>, Aude Deville et al. Éditeur : Presses Universitaires de Provence.</w:t>
      </w:r>
    </w:p>
    <w:p w14:paraId="59D375F2" w14:textId="77777777" w:rsidR="001D6AEA" w:rsidRPr="005A76B3" w:rsidRDefault="001D6AEA" w:rsidP="002E6687">
      <w:pPr>
        <w:pStyle w:val="C1"/>
        <w:numPr>
          <w:ilvl w:val="0"/>
          <w:numId w:val="22"/>
        </w:numPr>
        <w:spacing w:line="23" w:lineRule="atLeast"/>
        <w:rPr>
          <w:rFonts w:ascii="Times New Roman" w:hAnsi="Times New Roman"/>
          <w:bCs/>
          <w:iCs/>
          <w:color w:val="000000"/>
          <w:szCs w:val="24"/>
        </w:rPr>
      </w:pPr>
      <w:r w:rsidRPr="005A76B3">
        <w:rPr>
          <w:rFonts w:ascii="Times New Roman" w:hAnsi="Times New Roman"/>
          <w:color w:val="000000"/>
          <w:szCs w:val="24"/>
        </w:rPr>
        <w:lastRenderedPageBreak/>
        <w:t xml:space="preserve">F. Goter (2021), « Comment réussir un redressement économique de grande ampleur, suite à un plan social ? », H. Savall et V. Zardet éd., </w:t>
      </w:r>
      <w:r w:rsidRPr="005A76B3">
        <w:rPr>
          <w:rFonts w:ascii="Times New Roman" w:hAnsi="Times New Roman"/>
          <w:b/>
          <w:bCs/>
          <w:i/>
          <w:iCs/>
          <w:color w:val="000000"/>
          <w:szCs w:val="24"/>
        </w:rPr>
        <w:t>Traité du management socio-économique. Théorie et pratiques</w:t>
      </w:r>
      <w:r w:rsidRPr="005A76B3">
        <w:rPr>
          <w:rFonts w:ascii="Times New Roman" w:hAnsi="Times New Roman"/>
          <w:color w:val="000000"/>
          <w:szCs w:val="24"/>
        </w:rPr>
        <w:t>. EMS Editions, pp. 360-370.</w:t>
      </w:r>
      <w:r w:rsidRPr="005A76B3">
        <w:rPr>
          <w:rFonts w:ascii="Times New Roman" w:hAnsi="Times New Roman"/>
          <w:bCs/>
          <w:iCs/>
          <w:color w:val="000000"/>
          <w:szCs w:val="24"/>
        </w:rPr>
        <w:t xml:space="preserve"> Ouvrage labellisé FNEGE.</w:t>
      </w:r>
    </w:p>
    <w:p w14:paraId="2060A8CC" w14:textId="77777777" w:rsidR="001D6AEA" w:rsidRPr="005A76B3" w:rsidRDefault="001D6AEA" w:rsidP="002E6687">
      <w:pPr>
        <w:pStyle w:val="C1"/>
        <w:numPr>
          <w:ilvl w:val="0"/>
          <w:numId w:val="22"/>
        </w:numPr>
        <w:spacing w:line="23" w:lineRule="atLeast"/>
        <w:rPr>
          <w:rFonts w:ascii="Times New Roman" w:hAnsi="Times New Roman"/>
          <w:bCs/>
          <w:iCs/>
          <w:color w:val="000000"/>
          <w:szCs w:val="24"/>
        </w:rPr>
      </w:pPr>
      <w:r w:rsidRPr="005A76B3">
        <w:rPr>
          <w:rFonts w:ascii="Times New Roman" w:hAnsi="Times New Roman"/>
          <w:color w:val="000000"/>
          <w:szCs w:val="24"/>
        </w:rPr>
        <w:t xml:space="preserve">É. </w:t>
      </w:r>
      <w:proofErr w:type="spellStart"/>
      <w:r w:rsidRPr="005A76B3">
        <w:rPr>
          <w:rFonts w:ascii="Times New Roman" w:hAnsi="Times New Roman"/>
          <w:color w:val="000000"/>
          <w:szCs w:val="24"/>
        </w:rPr>
        <w:t>Pernoud</w:t>
      </w:r>
      <w:proofErr w:type="spellEnd"/>
      <w:r w:rsidRPr="005A76B3">
        <w:rPr>
          <w:rFonts w:ascii="Times New Roman" w:hAnsi="Times New Roman"/>
          <w:color w:val="000000"/>
          <w:szCs w:val="24"/>
        </w:rPr>
        <w:t xml:space="preserve">, G. </w:t>
      </w:r>
      <w:proofErr w:type="spellStart"/>
      <w:r w:rsidRPr="005A76B3">
        <w:rPr>
          <w:rFonts w:ascii="Times New Roman" w:hAnsi="Times New Roman"/>
          <w:color w:val="000000"/>
          <w:szCs w:val="24"/>
        </w:rPr>
        <w:t>Pernoud</w:t>
      </w:r>
      <w:proofErr w:type="spellEnd"/>
      <w:r w:rsidRPr="005A76B3">
        <w:rPr>
          <w:rFonts w:ascii="Times New Roman" w:hAnsi="Times New Roman"/>
          <w:color w:val="000000"/>
          <w:szCs w:val="24"/>
        </w:rPr>
        <w:t xml:space="preserve">, F. Goter (2021), « Comment professionnaliser le management dans l’entreprise familiale ? », H. Savall et V. Zardet éd., </w:t>
      </w:r>
      <w:r w:rsidRPr="005A76B3">
        <w:rPr>
          <w:rFonts w:ascii="Times New Roman" w:hAnsi="Times New Roman"/>
          <w:b/>
          <w:bCs/>
          <w:i/>
          <w:iCs/>
          <w:color w:val="000000"/>
          <w:szCs w:val="24"/>
        </w:rPr>
        <w:t>Traité du management socio-économique. Théorie et pratiques.</w:t>
      </w:r>
      <w:r w:rsidRPr="005A76B3">
        <w:rPr>
          <w:rFonts w:ascii="Times New Roman" w:hAnsi="Times New Roman"/>
          <w:color w:val="000000"/>
          <w:szCs w:val="24"/>
        </w:rPr>
        <w:t xml:space="preserve"> EMS Editions, pp. 255-263. </w:t>
      </w:r>
      <w:r w:rsidRPr="005A76B3">
        <w:rPr>
          <w:rFonts w:ascii="Times New Roman" w:hAnsi="Times New Roman"/>
          <w:bCs/>
          <w:iCs/>
          <w:color w:val="000000"/>
          <w:szCs w:val="24"/>
        </w:rPr>
        <w:t>Ouvrage labellisé FNEGE.</w:t>
      </w:r>
    </w:p>
    <w:p w14:paraId="06C01CC3" w14:textId="371E4D4D" w:rsidR="001D6AEA" w:rsidRPr="00615A45" w:rsidRDefault="001D6AEA" w:rsidP="002E6687">
      <w:pPr>
        <w:pStyle w:val="C1"/>
        <w:numPr>
          <w:ilvl w:val="0"/>
          <w:numId w:val="22"/>
        </w:numPr>
        <w:spacing w:line="23" w:lineRule="atLeast"/>
        <w:rPr>
          <w:rFonts w:ascii="Times New Roman" w:hAnsi="Times New Roman"/>
          <w:color w:val="000000"/>
          <w:szCs w:val="24"/>
          <w:lang w:val="en-US"/>
        </w:rPr>
      </w:pPr>
      <w:r w:rsidRPr="005A76B3">
        <w:rPr>
          <w:rFonts w:ascii="Times New Roman" w:hAnsi="Times New Roman"/>
          <w:color w:val="000000"/>
          <w:szCs w:val="24"/>
          <w:lang w:val="en-US"/>
        </w:rPr>
        <w:t xml:space="preserve">F. Goter </w:t>
      </w:r>
      <w:proofErr w:type="gramStart"/>
      <w:r w:rsidRPr="005A76B3">
        <w:rPr>
          <w:rFonts w:ascii="Times New Roman" w:hAnsi="Times New Roman"/>
          <w:color w:val="000000"/>
          <w:szCs w:val="24"/>
          <w:lang w:val="en-US"/>
        </w:rPr>
        <w:t>et</w:t>
      </w:r>
      <w:proofErr w:type="gramEnd"/>
      <w:r w:rsidRPr="005A76B3">
        <w:rPr>
          <w:rFonts w:ascii="Times New Roman" w:hAnsi="Times New Roman"/>
          <w:color w:val="000000"/>
          <w:szCs w:val="24"/>
          <w:lang w:val="en-US"/>
        </w:rPr>
        <w:t xml:space="preserve"> F. </w:t>
      </w:r>
      <w:proofErr w:type="spellStart"/>
      <w:r w:rsidRPr="005A76B3">
        <w:rPr>
          <w:rFonts w:ascii="Times New Roman" w:hAnsi="Times New Roman"/>
          <w:color w:val="000000"/>
          <w:szCs w:val="24"/>
          <w:lang w:val="en-US"/>
        </w:rPr>
        <w:t>Noguera</w:t>
      </w:r>
      <w:proofErr w:type="spellEnd"/>
      <w:r w:rsidRPr="005A76B3">
        <w:rPr>
          <w:rFonts w:ascii="Times New Roman" w:hAnsi="Times New Roman"/>
          <w:color w:val="000000"/>
          <w:szCs w:val="24"/>
          <w:lang w:val="en-US"/>
        </w:rPr>
        <w:t xml:space="preserve"> (</w:t>
      </w:r>
      <w:r w:rsidRPr="005A76B3">
        <w:rPr>
          <w:rFonts w:ascii="Times New Roman" w:hAnsi="Times New Roman"/>
          <w:color w:val="000000"/>
          <w:szCs w:val="24"/>
          <w:lang w:val="en-GB"/>
        </w:rPr>
        <w:t>2015)</w:t>
      </w:r>
      <w:r w:rsidRPr="005A76B3">
        <w:rPr>
          <w:rFonts w:ascii="Times New Roman" w:hAnsi="Times New Roman"/>
          <w:color w:val="000000"/>
          <w:szCs w:val="24"/>
          <w:lang w:val="en-US"/>
        </w:rPr>
        <w:t xml:space="preserve">, « Economic recovery: from company restructuring to company reconstruction », in The socio-economic approach to management revisited – </w:t>
      </w:r>
      <w:r w:rsidRPr="005A76B3">
        <w:rPr>
          <w:rFonts w:ascii="Times New Roman" w:hAnsi="Times New Roman"/>
          <w:b/>
          <w:i/>
          <w:color w:val="000000"/>
          <w:szCs w:val="24"/>
          <w:lang w:val="en-US"/>
        </w:rPr>
        <w:t>The involving nature of SEAM in the 21st century</w:t>
      </w:r>
      <w:r w:rsidRPr="005A76B3">
        <w:rPr>
          <w:rFonts w:ascii="Times New Roman" w:hAnsi="Times New Roman"/>
          <w:color w:val="000000"/>
          <w:szCs w:val="24"/>
          <w:lang w:val="en-US"/>
        </w:rPr>
        <w:t xml:space="preserve">, Anthony F. </w:t>
      </w:r>
      <w:proofErr w:type="spellStart"/>
      <w:r w:rsidRPr="005A76B3">
        <w:rPr>
          <w:rFonts w:ascii="Times New Roman" w:hAnsi="Times New Roman"/>
          <w:color w:val="000000"/>
          <w:szCs w:val="24"/>
          <w:lang w:val="en-US"/>
        </w:rPr>
        <w:t>Buono</w:t>
      </w:r>
      <w:proofErr w:type="spellEnd"/>
      <w:r w:rsidRPr="005A76B3">
        <w:rPr>
          <w:rFonts w:ascii="Times New Roman" w:hAnsi="Times New Roman"/>
          <w:color w:val="000000"/>
          <w:szCs w:val="24"/>
          <w:lang w:val="en-US"/>
        </w:rPr>
        <w:t xml:space="preserve"> &amp; Henri Savall, IAP.</w:t>
      </w:r>
    </w:p>
    <w:p w14:paraId="131C188B" w14:textId="77777777" w:rsidR="001D6AEA" w:rsidRPr="005A76B3" w:rsidRDefault="001D6AEA" w:rsidP="001D6AEA">
      <w:pPr>
        <w:spacing w:line="280" w:lineRule="exact"/>
        <w:rPr>
          <w:color w:val="000000"/>
          <w:lang w:val="en-US"/>
        </w:rPr>
      </w:pPr>
    </w:p>
    <w:p w14:paraId="37E64CB6" w14:textId="221451BC" w:rsidR="001D6AEA" w:rsidRPr="005A76B3" w:rsidRDefault="00EF6C7E" w:rsidP="00EF6C7E">
      <w:pPr>
        <w:pStyle w:val="C1"/>
        <w:spacing w:line="23" w:lineRule="atLeast"/>
        <w:ind w:left="440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26 </w:t>
      </w:r>
      <w:r w:rsidR="001D6AEA" w:rsidRPr="005A76B3">
        <w:rPr>
          <w:rFonts w:ascii="Times New Roman" w:hAnsi="Times New Roman"/>
          <w:b/>
          <w:szCs w:val="24"/>
        </w:rPr>
        <w:t>Communications à des colloques académiques nationaux</w:t>
      </w:r>
      <w:r>
        <w:rPr>
          <w:rFonts w:ascii="Times New Roman" w:hAnsi="Times New Roman"/>
          <w:b/>
          <w:szCs w:val="24"/>
        </w:rPr>
        <w:t xml:space="preserve"> et internationaux publiées</w:t>
      </w:r>
    </w:p>
    <w:p w14:paraId="5D7A096A" w14:textId="3043A341" w:rsidR="00D17DFA" w:rsidRPr="00D17DFA" w:rsidRDefault="001F06F2" w:rsidP="00D17DFA">
      <w:pPr>
        <w:pStyle w:val="Retraitcorpsdetexte"/>
        <w:numPr>
          <w:ilvl w:val="0"/>
          <w:numId w:val="24"/>
        </w:numPr>
        <w:spacing w:after="0" w:line="23" w:lineRule="atLeast"/>
        <w:rPr>
          <w:i/>
          <w:color w:val="000000"/>
          <w:sz w:val="24"/>
          <w:szCs w:val="24"/>
          <w:lang w:val="en-GB"/>
        </w:rPr>
      </w:pPr>
      <w:proofErr w:type="spellStart"/>
      <w:r w:rsidRPr="00D17DFA">
        <w:rPr>
          <w:i/>
          <w:color w:val="000000"/>
          <w:sz w:val="24"/>
          <w:szCs w:val="24"/>
          <w:lang w:val="en-GB"/>
        </w:rPr>
        <w:t>Soumission</w:t>
      </w:r>
      <w:proofErr w:type="spellEnd"/>
      <w:r w:rsidRPr="00D17DFA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D17DFA" w:rsidRPr="00D17DFA">
        <w:rPr>
          <w:i/>
          <w:color w:val="000000"/>
          <w:sz w:val="24"/>
          <w:szCs w:val="24"/>
          <w:lang w:val="en-GB"/>
        </w:rPr>
        <w:t>en</w:t>
      </w:r>
      <w:proofErr w:type="spellEnd"/>
      <w:r w:rsidR="00D17DFA" w:rsidRPr="00D17DFA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D17DFA" w:rsidRPr="00D17DFA">
        <w:rPr>
          <w:i/>
          <w:color w:val="000000"/>
          <w:sz w:val="24"/>
          <w:szCs w:val="24"/>
          <w:lang w:val="en-GB"/>
        </w:rPr>
        <w:t>cours</w:t>
      </w:r>
      <w:proofErr w:type="spellEnd"/>
      <w:r w:rsidR="00D17DFA" w:rsidRPr="00D17DFA">
        <w:rPr>
          <w:i/>
          <w:color w:val="000000"/>
          <w:sz w:val="24"/>
          <w:szCs w:val="24"/>
          <w:lang w:val="en-GB"/>
        </w:rPr>
        <w:t xml:space="preserve"> </w:t>
      </w:r>
      <w:r w:rsidRPr="00D17DFA">
        <w:rPr>
          <w:i/>
          <w:color w:val="000000"/>
          <w:sz w:val="24"/>
          <w:szCs w:val="24"/>
          <w:lang w:val="en-GB"/>
        </w:rPr>
        <w:t>AOM</w:t>
      </w:r>
      <w:r w:rsidR="00D17DFA" w:rsidRPr="00D17DFA">
        <w:rPr>
          <w:i/>
          <w:color w:val="000000"/>
          <w:sz w:val="24"/>
          <w:szCs w:val="24"/>
          <w:lang w:val="en-GB"/>
        </w:rPr>
        <w:t xml:space="preserve"> (</w:t>
      </w:r>
      <w:proofErr w:type="spellStart"/>
      <w:r w:rsidR="00D17DFA" w:rsidRPr="00D17DFA">
        <w:rPr>
          <w:i/>
          <w:color w:val="000000"/>
          <w:sz w:val="24"/>
          <w:szCs w:val="24"/>
          <w:lang w:val="en-GB"/>
        </w:rPr>
        <w:t>Copenhague</w:t>
      </w:r>
      <w:proofErr w:type="spellEnd"/>
      <w:r w:rsidR="00D17DFA" w:rsidRPr="00D17DFA">
        <w:rPr>
          <w:i/>
          <w:color w:val="000000"/>
          <w:sz w:val="24"/>
          <w:szCs w:val="24"/>
          <w:lang w:val="en-GB"/>
        </w:rPr>
        <w:t>) </w:t>
      </w:r>
      <w:proofErr w:type="spellStart"/>
      <w:r w:rsidR="00D17DFA" w:rsidRPr="00D17DFA">
        <w:rPr>
          <w:i/>
          <w:color w:val="000000"/>
          <w:sz w:val="24"/>
          <w:szCs w:val="24"/>
          <w:lang w:val="en-GB"/>
        </w:rPr>
        <w:t>Juillet</w:t>
      </w:r>
      <w:proofErr w:type="spellEnd"/>
      <w:r w:rsidR="00D17DFA" w:rsidRPr="00D17DFA">
        <w:rPr>
          <w:i/>
          <w:color w:val="000000"/>
          <w:sz w:val="24"/>
          <w:szCs w:val="24"/>
          <w:lang w:val="en-GB"/>
        </w:rPr>
        <w:t xml:space="preserve"> 2025 : Myths And Beliefs In Modes Of Governance - Results of an Intervention Research </w:t>
      </w:r>
    </w:p>
    <w:p w14:paraId="2E14132D" w14:textId="097ECA7D" w:rsidR="001F06F2" w:rsidRPr="00D17DFA" w:rsidRDefault="001F06F2" w:rsidP="00D17DFA">
      <w:pPr>
        <w:pStyle w:val="Retraitcorpsdetexte"/>
        <w:numPr>
          <w:ilvl w:val="0"/>
          <w:numId w:val="24"/>
        </w:numPr>
        <w:spacing w:after="0" w:line="23" w:lineRule="atLeast"/>
        <w:rPr>
          <w:i/>
          <w:color w:val="000000"/>
          <w:sz w:val="24"/>
          <w:szCs w:val="24"/>
        </w:rPr>
      </w:pPr>
      <w:r w:rsidRPr="00D17DFA">
        <w:rPr>
          <w:i/>
          <w:color w:val="000000"/>
          <w:sz w:val="24"/>
          <w:szCs w:val="24"/>
        </w:rPr>
        <w:t>Soumission ISEOR-AOM</w:t>
      </w:r>
      <w:r w:rsidR="00D17DFA" w:rsidRPr="00D17DFA">
        <w:rPr>
          <w:i/>
          <w:color w:val="000000"/>
          <w:sz w:val="24"/>
          <w:szCs w:val="24"/>
        </w:rPr>
        <w:t xml:space="preserve"> juin 2025 : Succession et transmission dans les TPE</w:t>
      </w:r>
    </w:p>
    <w:p w14:paraId="0AD085D0" w14:textId="708716B3" w:rsidR="001F06F2" w:rsidRPr="00D17DFA" w:rsidRDefault="001F06F2" w:rsidP="00D17DFA">
      <w:pPr>
        <w:pStyle w:val="Retraitcorpsdetexte"/>
        <w:numPr>
          <w:ilvl w:val="0"/>
          <w:numId w:val="24"/>
        </w:numPr>
        <w:spacing w:after="0" w:line="23" w:lineRule="atLeast"/>
        <w:rPr>
          <w:i/>
          <w:color w:val="000000"/>
          <w:sz w:val="24"/>
          <w:szCs w:val="24"/>
        </w:rPr>
      </w:pPr>
      <w:r w:rsidRPr="00D17DFA">
        <w:rPr>
          <w:i/>
          <w:color w:val="000000"/>
          <w:sz w:val="24"/>
          <w:szCs w:val="24"/>
        </w:rPr>
        <w:t xml:space="preserve">Soumission </w:t>
      </w:r>
      <w:r w:rsidR="00D17DFA" w:rsidRPr="00D17DFA">
        <w:rPr>
          <w:i/>
          <w:color w:val="000000"/>
          <w:sz w:val="24"/>
          <w:szCs w:val="24"/>
        </w:rPr>
        <w:t xml:space="preserve">en cours </w:t>
      </w:r>
      <w:r w:rsidRPr="00D17DFA">
        <w:rPr>
          <w:i/>
          <w:color w:val="000000"/>
          <w:sz w:val="24"/>
          <w:szCs w:val="24"/>
        </w:rPr>
        <w:t>ADERSE</w:t>
      </w:r>
      <w:r w:rsidR="00D17DFA" w:rsidRPr="00D17DFA">
        <w:rPr>
          <w:i/>
          <w:color w:val="000000"/>
          <w:sz w:val="24"/>
          <w:szCs w:val="24"/>
        </w:rPr>
        <w:t xml:space="preserve"> juin 2025 : Vers un modèle général de coûts cachés source de performance globale</w:t>
      </w:r>
    </w:p>
    <w:p w14:paraId="1919AF25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>F. Goter et C. Ennajem (2024) : Mythes et croyances dans les types de gouvernance - résultats de recherche-intervention. 24</w:t>
      </w:r>
      <w:r w:rsidRPr="005A76B3">
        <w:rPr>
          <w:color w:val="000000"/>
          <w:sz w:val="24"/>
          <w:szCs w:val="24"/>
          <w:vertAlign w:val="superscript"/>
        </w:rPr>
        <w:t>ème</w:t>
      </w:r>
      <w:r w:rsidRPr="005A76B3">
        <w:rPr>
          <w:color w:val="000000"/>
          <w:sz w:val="24"/>
          <w:szCs w:val="24"/>
        </w:rPr>
        <w:t xml:space="preserve"> </w:t>
      </w:r>
      <w:r w:rsidRPr="005A76B3">
        <w:rPr>
          <w:b/>
          <w:i/>
          <w:color w:val="000000"/>
          <w:sz w:val="24"/>
          <w:szCs w:val="24"/>
        </w:rPr>
        <w:t>Colloque international de l’ISEOR</w:t>
      </w:r>
      <w:r w:rsidRPr="005A76B3">
        <w:rPr>
          <w:color w:val="000000"/>
          <w:sz w:val="24"/>
          <w:szCs w:val="24"/>
        </w:rPr>
        <w:t xml:space="preserve">, Institut de Socio-Économie des Entreprises et des Organisations; </w:t>
      </w:r>
      <w:proofErr w:type="spellStart"/>
      <w:r w:rsidRPr="005A76B3">
        <w:rPr>
          <w:color w:val="000000"/>
          <w:sz w:val="24"/>
          <w:szCs w:val="24"/>
        </w:rPr>
        <w:t>Academy</w:t>
      </w:r>
      <w:proofErr w:type="spellEnd"/>
      <w:r w:rsidRPr="005A76B3">
        <w:rPr>
          <w:color w:val="000000"/>
          <w:sz w:val="24"/>
          <w:szCs w:val="24"/>
        </w:rPr>
        <w:t xml:space="preserve"> of management - Division MCD; EADA Business </w:t>
      </w:r>
      <w:proofErr w:type="spellStart"/>
      <w:r w:rsidRPr="005A76B3">
        <w:rPr>
          <w:color w:val="000000"/>
          <w:sz w:val="24"/>
          <w:szCs w:val="24"/>
        </w:rPr>
        <w:t>school</w:t>
      </w:r>
      <w:proofErr w:type="spellEnd"/>
      <w:r w:rsidRPr="005A76B3">
        <w:rPr>
          <w:color w:val="000000"/>
          <w:sz w:val="24"/>
          <w:szCs w:val="24"/>
        </w:rPr>
        <w:t xml:space="preserve">; CNAM, Lyon, Juin, </w:t>
      </w:r>
      <w:r w:rsidRPr="005A76B3">
        <w:rPr>
          <w:b/>
          <w:i/>
          <w:color w:val="000000"/>
          <w:sz w:val="24"/>
          <w:szCs w:val="24"/>
        </w:rPr>
        <w:t>prix de la meilleure communication francophone</w:t>
      </w:r>
      <w:r w:rsidRPr="005A76B3">
        <w:rPr>
          <w:color w:val="000000"/>
          <w:sz w:val="24"/>
          <w:szCs w:val="24"/>
        </w:rPr>
        <w:t>.</w:t>
      </w:r>
    </w:p>
    <w:p w14:paraId="0960EDCB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>A. Savall et F. Goter (2024) : L’alliance, solution-racine pour surmonter la forte résistance au changement des ingénieurs </w:t>
      </w:r>
      <w:proofErr w:type="gramStart"/>
      <w:r w:rsidRPr="005A76B3">
        <w:rPr>
          <w:color w:val="000000"/>
          <w:sz w:val="24"/>
          <w:szCs w:val="24"/>
        </w:rPr>
        <w:t>?.</w:t>
      </w:r>
      <w:proofErr w:type="gramEnd"/>
      <w:r w:rsidRPr="005A76B3">
        <w:rPr>
          <w:color w:val="000000"/>
          <w:sz w:val="24"/>
          <w:szCs w:val="24"/>
        </w:rPr>
        <w:t xml:space="preserve"> avec Amadine Savall (1</w:t>
      </w:r>
      <w:r w:rsidRPr="005A76B3">
        <w:rPr>
          <w:color w:val="000000"/>
          <w:sz w:val="24"/>
          <w:szCs w:val="24"/>
          <w:vertAlign w:val="superscript"/>
        </w:rPr>
        <w:t>er</w:t>
      </w:r>
      <w:r w:rsidRPr="005A76B3">
        <w:rPr>
          <w:color w:val="000000"/>
          <w:sz w:val="24"/>
          <w:szCs w:val="24"/>
        </w:rPr>
        <w:t xml:space="preserve"> auteur), 24</w:t>
      </w:r>
      <w:r w:rsidRPr="005A76B3">
        <w:rPr>
          <w:color w:val="000000"/>
          <w:sz w:val="24"/>
          <w:szCs w:val="24"/>
          <w:vertAlign w:val="superscript"/>
        </w:rPr>
        <w:t>ème</w:t>
      </w:r>
      <w:r w:rsidRPr="005A76B3">
        <w:rPr>
          <w:color w:val="000000"/>
          <w:sz w:val="24"/>
          <w:szCs w:val="24"/>
        </w:rPr>
        <w:t xml:space="preserve"> </w:t>
      </w:r>
      <w:r w:rsidRPr="005A76B3">
        <w:rPr>
          <w:b/>
          <w:i/>
          <w:color w:val="000000"/>
          <w:sz w:val="24"/>
          <w:szCs w:val="24"/>
        </w:rPr>
        <w:t>Colloque international de l’ISEOR</w:t>
      </w:r>
      <w:r w:rsidRPr="005A76B3">
        <w:rPr>
          <w:color w:val="000000"/>
          <w:sz w:val="24"/>
          <w:szCs w:val="24"/>
        </w:rPr>
        <w:t xml:space="preserve">, Institut de Socio-Économie des Entreprises et des Organisations; </w:t>
      </w:r>
      <w:proofErr w:type="spellStart"/>
      <w:r w:rsidRPr="005A76B3">
        <w:rPr>
          <w:color w:val="000000"/>
          <w:sz w:val="24"/>
          <w:szCs w:val="24"/>
        </w:rPr>
        <w:t>Academy</w:t>
      </w:r>
      <w:proofErr w:type="spellEnd"/>
      <w:r w:rsidRPr="005A76B3">
        <w:rPr>
          <w:color w:val="000000"/>
          <w:sz w:val="24"/>
          <w:szCs w:val="24"/>
        </w:rPr>
        <w:t xml:space="preserve"> of management - Division MCD; EADA Business </w:t>
      </w:r>
      <w:proofErr w:type="spellStart"/>
      <w:r w:rsidRPr="005A76B3">
        <w:rPr>
          <w:color w:val="000000"/>
          <w:sz w:val="24"/>
          <w:szCs w:val="24"/>
        </w:rPr>
        <w:t>school</w:t>
      </w:r>
      <w:proofErr w:type="spellEnd"/>
      <w:r w:rsidRPr="005A76B3">
        <w:rPr>
          <w:color w:val="000000"/>
          <w:sz w:val="24"/>
          <w:szCs w:val="24"/>
        </w:rPr>
        <w:t>; CNAM, Lyon. 2024.</w:t>
      </w:r>
    </w:p>
    <w:p w14:paraId="668F45EF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 et V. Zardet (2024) : « Concevoir et implanter une école interne en pme : un enjeu de RSE interne et externe », communication au </w:t>
      </w:r>
      <w:r w:rsidRPr="005A76B3">
        <w:rPr>
          <w:b/>
          <w:i/>
          <w:color w:val="000000"/>
          <w:sz w:val="24"/>
          <w:szCs w:val="24"/>
        </w:rPr>
        <w:t>Congrès ADERSE</w:t>
      </w:r>
      <w:r w:rsidRPr="005A76B3">
        <w:rPr>
          <w:color w:val="000000"/>
          <w:sz w:val="24"/>
          <w:szCs w:val="24"/>
        </w:rPr>
        <w:t>, 3 au 5 avril, à Bordeaux. Avril.</w:t>
      </w:r>
    </w:p>
    <w:p w14:paraId="217ABCB7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Goter, P. Govart et R. Robert (2023) : « Les enjeux du développement de la sensibilité économique des collaborateurs de TPE », </w:t>
      </w:r>
      <w:r w:rsidRPr="005A76B3">
        <w:rPr>
          <w:b/>
          <w:i/>
          <w:color w:val="000000"/>
          <w:sz w:val="24"/>
          <w:szCs w:val="24"/>
        </w:rPr>
        <w:t>Colloque international</w:t>
      </w:r>
      <w:r w:rsidRPr="005A76B3">
        <w:rPr>
          <w:color w:val="000000"/>
          <w:sz w:val="24"/>
          <w:szCs w:val="24"/>
        </w:rPr>
        <w:t xml:space="preserve"> </w:t>
      </w:r>
      <w:r w:rsidRPr="005A76B3">
        <w:rPr>
          <w:b/>
          <w:i/>
          <w:color w:val="000000"/>
          <w:sz w:val="24"/>
          <w:szCs w:val="24"/>
        </w:rPr>
        <w:t>ISEOR/AOM-Management Consulting Division</w:t>
      </w:r>
      <w:r w:rsidRPr="005A76B3">
        <w:rPr>
          <w:color w:val="000000"/>
          <w:sz w:val="24"/>
          <w:szCs w:val="24"/>
        </w:rPr>
        <w:t>, 14 et 15 juin, à Lyon.</w:t>
      </w:r>
    </w:p>
    <w:p w14:paraId="7CA6789E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 et S. Khenniche (2023) : « Pilotage de l’action publique : étendre le contrôle de gestion au-delà des frontières de l’organisation ? Retour d’expérience d’un processus de création d’indicateurs d’impacts », </w:t>
      </w:r>
      <w:r w:rsidRPr="005A76B3">
        <w:rPr>
          <w:b/>
          <w:i/>
          <w:color w:val="000000"/>
          <w:sz w:val="24"/>
          <w:szCs w:val="24"/>
        </w:rPr>
        <w:t>Congrès de l’AFC</w:t>
      </w:r>
      <w:r w:rsidRPr="005A76B3">
        <w:rPr>
          <w:color w:val="000000"/>
          <w:sz w:val="24"/>
          <w:szCs w:val="24"/>
        </w:rPr>
        <w:t>, 31 mai et 1</w:t>
      </w:r>
      <w:r w:rsidRPr="005A76B3">
        <w:rPr>
          <w:color w:val="000000"/>
          <w:sz w:val="24"/>
          <w:szCs w:val="24"/>
          <w:vertAlign w:val="superscript"/>
        </w:rPr>
        <w:t>er</w:t>
      </w:r>
      <w:r w:rsidRPr="005A76B3">
        <w:rPr>
          <w:color w:val="000000"/>
          <w:sz w:val="24"/>
          <w:szCs w:val="24"/>
        </w:rPr>
        <w:t xml:space="preserve"> juin, à Lyon.</w:t>
      </w:r>
    </w:p>
    <w:p w14:paraId="196E31D3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 (2023) : Retour d’expérience sur les Ateliers Santé-Ville de Lyon, </w:t>
      </w:r>
      <w:r w:rsidRPr="005A76B3">
        <w:rPr>
          <w:b/>
          <w:i/>
          <w:color w:val="000000"/>
          <w:sz w:val="24"/>
          <w:szCs w:val="24"/>
        </w:rPr>
        <w:t>Journée François Perroux</w:t>
      </w:r>
      <w:r w:rsidRPr="005A76B3">
        <w:rPr>
          <w:color w:val="000000"/>
          <w:sz w:val="24"/>
          <w:szCs w:val="24"/>
        </w:rPr>
        <w:t>, Organisée par l’Association François Perroux,  sur le thème: « Des structures et des liens entre les Hommes », 2 février.</w:t>
      </w:r>
    </w:p>
    <w:p w14:paraId="337A18D6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  <w:lang w:val="en-US"/>
        </w:rPr>
      </w:pPr>
      <w:r w:rsidRPr="005A76B3">
        <w:rPr>
          <w:color w:val="000000"/>
          <w:sz w:val="24"/>
          <w:szCs w:val="24"/>
          <w:lang w:val="en-US"/>
        </w:rPr>
        <w:t xml:space="preserve">L. </w:t>
      </w:r>
      <w:proofErr w:type="spellStart"/>
      <w:r w:rsidRPr="005A76B3">
        <w:rPr>
          <w:color w:val="000000"/>
          <w:sz w:val="24"/>
          <w:szCs w:val="24"/>
          <w:lang w:val="en-US"/>
        </w:rPr>
        <w:t>Omran</w:t>
      </w:r>
      <w:proofErr w:type="spellEnd"/>
      <w:r w:rsidRPr="005A76B3">
        <w:rPr>
          <w:color w:val="000000"/>
          <w:sz w:val="24"/>
          <w:szCs w:val="24"/>
          <w:lang w:val="en-US"/>
        </w:rPr>
        <w:t xml:space="preserve"> et F. Goter (2022</w:t>
      </w:r>
      <w:proofErr w:type="gramStart"/>
      <w:r w:rsidRPr="005A76B3">
        <w:rPr>
          <w:color w:val="000000"/>
          <w:sz w:val="24"/>
          <w:szCs w:val="24"/>
          <w:lang w:val="en-US"/>
        </w:rPr>
        <w:t>) :</w:t>
      </w:r>
      <w:proofErr w:type="gramEnd"/>
      <w:r w:rsidRPr="005A76B3">
        <w:rPr>
          <w:color w:val="000000"/>
          <w:sz w:val="24"/>
          <w:szCs w:val="24"/>
          <w:lang w:val="en-US"/>
        </w:rPr>
        <w:t xml:space="preserve"> “The integration of SEAM in the Lebanese Banking Sector to Survive the Crisis and Realize the Change”, In </w:t>
      </w:r>
      <w:r w:rsidRPr="005A76B3">
        <w:rPr>
          <w:b/>
          <w:i/>
          <w:color w:val="000000"/>
          <w:sz w:val="24"/>
          <w:szCs w:val="24"/>
          <w:lang w:val="en-US"/>
        </w:rPr>
        <w:t xml:space="preserve">Academy of Management Annual Meeting </w:t>
      </w:r>
      <w:r w:rsidRPr="005A76B3">
        <w:rPr>
          <w:i/>
          <w:color w:val="000000"/>
          <w:sz w:val="24"/>
          <w:szCs w:val="24"/>
          <w:lang w:val="en-US"/>
        </w:rPr>
        <w:t>(one line)</w:t>
      </w:r>
      <w:r w:rsidRPr="005A76B3">
        <w:rPr>
          <w:color w:val="000000"/>
          <w:sz w:val="24"/>
          <w:szCs w:val="24"/>
          <w:lang w:val="en-US"/>
        </w:rPr>
        <w:t>.</w:t>
      </w:r>
    </w:p>
    <w:p w14:paraId="6E179185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  <w:lang w:val="en-US"/>
        </w:rPr>
      </w:pPr>
      <w:r w:rsidRPr="005A76B3">
        <w:rPr>
          <w:color w:val="000000"/>
          <w:sz w:val="24"/>
          <w:szCs w:val="24"/>
          <w:lang w:val="en-US"/>
        </w:rPr>
        <w:t xml:space="preserve">F. Goter et S. Khenniche (2022) :, “Assessing the contribution of cooperative practices between health actors, case study within a City Health Workshop”, 22ème </w:t>
      </w:r>
      <w:r w:rsidRPr="005A76B3">
        <w:rPr>
          <w:b/>
          <w:i/>
          <w:color w:val="000000"/>
          <w:sz w:val="24"/>
          <w:szCs w:val="24"/>
          <w:lang w:val="en-US"/>
        </w:rPr>
        <w:t>Colloque international ISEOR/AOM</w:t>
      </w:r>
      <w:r w:rsidRPr="005A76B3">
        <w:rPr>
          <w:i/>
          <w:color w:val="000000"/>
          <w:sz w:val="24"/>
          <w:szCs w:val="24"/>
          <w:lang w:val="en-US"/>
        </w:rPr>
        <w:t>-</w:t>
      </w:r>
      <w:r w:rsidRPr="005A76B3">
        <w:rPr>
          <w:b/>
          <w:i/>
          <w:color w:val="000000"/>
          <w:sz w:val="24"/>
          <w:szCs w:val="24"/>
          <w:lang w:val="en-US"/>
        </w:rPr>
        <w:t>Management Consulting Division</w:t>
      </w:r>
      <w:r w:rsidRPr="005A76B3">
        <w:rPr>
          <w:color w:val="000000"/>
          <w:sz w:val="24"/>
          <w:szCs w:val="24"/>
          <w:lang w:val="en-US"/>
        </w:rPr>
        <w:t xml:space="preserve">, 8 et 9 </w:t>
      </w:r>
      <w:proofErr w:type="spellStart"/>
      <w:r w:rsidRPr="005A76B3">
        <w:rPr>
          <w:color w:val="000000"/>
          <w:sz w:val="24"/>
          <w:szCs w:val="24"/>
          <w:lang w:val="en-US"/>
        </w:rPr>
        <w:t>juin</w:t>
      </w:r>
      <w:proofErr w:type="spellEnd"/>
      <w:r w:rsidRPr="005A76B3">
        <w:rPr>
          <w:color w:val="000000"/>
          <w:sz w:val="24"/>
          <w:szCs w:val="24"/>
          <w:lang w:val="en-US"/>
        </w:rPr>
        <w:t xml:space="preserve"> à Lyon.</w:t>
      </w:r>
      <w:r w:rsidRPr="005A76B3">
        <w:rPr>
          <w:b/>
          <w:i/>
          <w:color w:val="000000"/>
          <w:sz w:val="24"/>
          <w:szCs w:val="24"/>
          <w:lang w:val="en-US"/>
        </w:rPr>
        <w:t xml:space="preserve"> </w:t>
      </w:r>
      <w:proofErr w:type="gramStart"/>
      <w:r w:rsidRPr="005A76B3">
        <w:rPr>
          <w:b/>
          <w:i/>
          <w:color w:val="000000"/>
          <w:sz w:val="24"/>
          <w:szCs w:val="24"/>
          <w:lang w:val="en-US"/>
        </w:rPr>
        <w:t>prix</w:t>
      </w:r>
      <w:proofErr w:type="gramEnd"/>
      <w:r w:rsidRPr="005A76B3">
        <w:rPr>
          <w:b/>
          <w:i/>
          <w:color w:val="000000"/>
          <w:sz w:val="24"/>
          <w:szCs w:val="24"/>
          <w:lang w:val="en-US"/>
        </w:rPr>
        <w:t xml:space="preserve"> de la </w:t>
      </w:r>
      <w:proofErr w:type="spellStart"/>
      <w:r w:rsidRPr="005A76B3">
        <w:rPr>
          <w:b/>
          <w:i/>
          <w:color w:val="000000"/>
          <w:sz w:val="24"/>
          <w:szCs w:val="24"/>
          <w:lang w:val="en-US"/>
        </w:rPr>
        <w:t>meilleure</w:t>
      </w:r>
      <w:proofErr w:type="spellEnd"/>
      <w:r w:rsidRPr="005A76B3">
        <w:rPr>
          <w:b/>
          <w:i/>
          <w:color w:val="000000"/>
          <w:sz w:val="24"/>
          <w:szCs w:val="24"/>
          <w:lang w:val="en-US"/>
        </w:rPr>
        <w:t xml:space="preserve"> communication Anglophone.</w:t>
      </w:r>
    </w:p>
    <w:p w14:paraId="19369BF9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  <w:lang w:val="en-US"/>
        </w:rPr>
      </w:pPr>
      <w:r w:rsidRPr="005A76B3">
        <w:rPr>
          <w:color w:val="000000"/>
          <w:sz w:val="24"/>
          <w:szCs w:val="24"/>
          <w:lang w:val="en-US"/>
        </w:rPr>
        <w:t>F. Goter (2022</w:t>
      </w:r>
      <w:proofErr w:type="gramStart"/>
      <w:r w:rsidRPr="005A76B3">
        <w:rPr>
          <w:color w:val="000000"/>
          <w:sz w:val="24"/>
          <w:szCs w:val="24"/>
          <w:lang w:val="en-US"/>
        </w:rPr>
        <w:t>) :</w:t>
      </w:r>
      <w:proofErr w:type="gramEnd"/>
      <w:r w:rsidRPr="005A76B3">
        <w:rPr>
          <w:color w:val="000000"/>
          <w:sz w:val="24"/>
          <w:szCs w:val="24"/>
          <w:lang w:val="en-US"/>
        </w:rPr>
        <w:t xml:space="preserve"> “Professionalization of managerial practices in a family business: the need for common and </w:t>
      </w:r>
      <w:proofErr w:type="spellStart"/>
      <w:r w:rsidRPr="005A76B3">
        <w:rPr>
          <w:color w:val="000000"/>
          <w:sz w:val="24"/>
          <w:szCs w:val="24"/>
          <w:lang w:val="en-US"/>
        </w:rPr>
        <w:t>qualimetric</w:t>
      </w:r>
      <w:proofErr w:type="spellEnd"/>
      <w:r w:rsidRPr="005A76B3">
        <w:rPr>
          <w:color w:val="000000"/>
          <w:sz w:val="24"/>
          <w:szCs w:val="24"/>
          <w:lang w:val="en-US"/>
        </w:rPr>
        <w:t xml:space="preserve"> managerial tools”, </w:t>
      </w:r>
      <w:r w:rsidRPr="005A76B3">
        <w:rPr>
          <w:b/>
          <w:i/>
          <w:color w:val="000000"/>
          <w:sz w:val="24"/>
          <w:szCs w:val="24"/>
          <w:lang w:val="en-GB"/>
        </w:rPr>
        <w:t>Colloque international ISEOR/AOM-Management Consulting Division</w:t>
      </w:r>
      <w:r w:rsidRPr="005A76B3">
        <w:rPr>
          <w:color w:val="000000"/>
          <w:sz w:val="24"/>
          <w:szCs w:val="24"/>
          <w:lang w:val="en-GB"/>
        </w:rPr>
        <w:t xml:space="preserve">, 8 et 9 </w:t>
      </w:r>
      <w:proofErr w:type="spellStart"/>
      <w:r w:rsidRPr="005A76B3">
        <w:rPr>
          <w:color w:val="000000"/>
          <w:sz w:val="24"/>
          <w:szCs w:val="24"/>
          <w:lang w:val="en-GB"/>
        </w:rPr>
        <w:t>juin</w:t>
      </w:r>
      <w:proofErr w:type="spellEnd"/>
      <w:r w:rsidRPr="005A76B3">
        <w:rPr>
          <w:color w:val="000000"/>
          <w:sz w:val="24"/>
          <w:szCs w:val="24"/>
          <w:lang w:val="en-GB"/>
        </w:rPr>
        <w:t xml:space="preserve"> à Lyon.</w:t>
      </w:r>
    </w:p>
    <w:p w14:paraId="5F0A4E49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bCs/>
          <w:iCs/>
          <w:color w:val="000000"/>
          <w:sz w:val="24"/>
          <w:szCs w:val="24"/>
          <w:lang w:val="en-US"/>
        </w:rPr>
      </w:pPr>
      <w:r w:rsidRPr="005A76B3">
        <w:rPr>
          <w:color w:val="000000"/>
          <w:sz w:val="24"/>
          <w:szCs w:val="24"/>
          <w:lang w:val="en-US"/>
        </w:rPr>
        <w:t>M.A. Rastrollo-Horrillo et J.C. Salmeron, F. Goter (2021</w:t>
      </w:r>
      <w:proofErr w:type="gramStart"/>
      <w:r w:rsidRPr="005A76B3">
        <w:rPr>
          <w:color w:val="000000"/>
          <w:sz w:val="24"/>
          <w:szCs w:val="24"/>
          <w:lang w:val="en-US"/>
        </w:rPr>
        <w:t>) :</w:t>
      </w:r>
      <w:proofErr w:type="gramEnd"/>
      <w:r w:rsidRPr="005A76B3">
        <w:rPr>
          <w:color w:val="000000"/>
          <w:sz w:val="24"/>
          <w:szCs w:val="24"/>
          <w:lang w:val="en-US"/>
        </w:rPr>
        <w:t xml:space="preserve"> “Storytelling the Imaginary to Make It Real Through Strategic Implementation”, In </w:t>
      </w:r>
      <w:r w:rsidRPr="005A76B3">
        <w:rPr>
          <w:b/>
          <w:i/>
          <w:color w:val="000000"/>
          <w:sz w:val="24"/>
          <w:szCs w:val="24"/>
          <w:lang w:val="en-US"/>
        </w:rPr>
        <w:t xml:space="preserve">Academy of Management Annual Meeting </w:t>
      </w:r>
      <w:r w:rsidRPr="005A76B3">
        <w:rPr>
          <w:i/>
          <w:color w:val="000000"/>
          <w:sz w:val="24"/>
          <w:szCs w:val="24"/>
          <w:lang w:val="en-US"/>
        </w:rPr>
        <w:t>(one line)</w:t>
      </w:r>
      <w:r w:rsidRPr="005A76B3">
        <w:rPr>
          <w:bCs/>
          <w:iCs/>
          <w:color w:val="000000"/>
          <w:sz w:val="24"/>
          <w:szCs w:val="24"/>
          <w:lang w:val="en-US"/>
        </w:rPr>
        <w:t>.</w:t>
      </w:r>
    </w:p>
    <w:p w14:paraId="296A3484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bCs/>
          <w:iCs/>
          <w:color w:val="000000"/>
          <w:sz w:val="24"/>
          <w:szCs w:val="24"/>
        </w:rPr>
      </w:pPr>
      <w:r w:rsidRPr="005A76B3">
        <w:rPr>
          <w:bCs/>
          <w:iCs/>
          <w:color w:val="000000"/>
          <w:sz w:val="24"/>
          <w:szCs w:val="24"/>
        </w:rPr>
        <w:t xml:space="preserve">F. Goter et J.C. Salmeron (2021) : « Le développement volontaire de l’employabilité des collaborateurs, un levier sous-employé de la </w:t>
      </w:r>
      <w:r w:rsidRPr="005A76B3">
        <w:rPr>
          <w:color w:val="000000"/>
          <w:sz w:val="24"/>
          <w:szCs w:val="24"/>
        </w:rPr>
        <w:t>responsabilité</w:t>
      </w:r>
      <w:r w:rsidRPr="005A76B3">
        <w:rPr>
          <w:bCs/>
          <w:iCs/>
          <w:color w:val="000000"/>
          <w:sz w:val="24"/>
          <w:szCs w:val="24"/>
        </w:rPr>
        <w:t xml:space="preserve"> sociale des entreprises », </w:t>
      </w:r>
      <w:r w:rsidRPr="005A76B3">
        <w:rPr>
          <w:b/>
          <w:i/>
          <w:color w:val="000000"/>
          <w:sz w:val="24"/>
          <w:szCs w:val="24"/>
        </w:rPr>
        <w:t>Colloque international ISEOR/AOM</w:t>
      </w:r>
      <w:r w:rsidRPr="005A76B3">
        <w:rPr>
          <w:i/>
          <w:color w:val="000000"/>
          <w:sz w:val="24"/>
          <w:szCs w:val="24"/>
        </w:rPr>
        <w:t>-</w:t>
      </w:r>
      <w:r w:rsidRPr="005A76B3">
        <w:rPr>
          <w:b/>
          <w:i/>
          <w:color w:val="000000"/>
          <w:sz w:val="24"/>
          <w:szCs w:val="24"/>
        </w:rPr>
        <w:t>Management Consulting Division</w:t>
      </w:r>
      <w:r w:rsidRPr="005A76B3">
        <w:rPr>
          <w:color w:val="000000"/>
          <w:sz w:val="24"/>
          <w:szCs w:val="24"/>
        </w:rPr>
        <w:t xml:space="preserve">, 9 et 10 juin à Lyon </w:t>
      </w:r>
      <w:r w:rsidRPr="005A76B3">
        <w:rPr>
          <w:i/>
          <w:color w:val="000000"/>
          <w:sz w:val="24"/>
          <w:szCs w:val="24"/>
        </w:rPr>
        <w:t>(one line)</w:t>
      </w:r>
      <w:r w:rsidRPr="005A76B3">
        <w:rPr>
          <w:color w:val="000000"/>
          <w:sz w:val="24"/>
          <w:szCs w:val="24"/>
        </w:rPr>
        <w:t>.</w:t>
      </w:r>
    </w:p>
    <w:p w14:paraId="6A6D784E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lastRenderedPageBreak/>
        <w:t>F. Goter (2021) : « Évaluation des performances cachées d’une politique publique : cas du travail en réseau des Ateliers Santé Ville »,  </w:t>
      </w:r>
      <w:r w:rsidRPr="005A76B3">
        <w:rPr>
          <w:b/>
          <w:i/>
          <w:color w:val="000000"/>
          <w:sz w:val="24"/>
          <w:szCs w:val="24"/>
        </w:rPr>
        <w:t>Association Internationale de recherche en management public</w:t>
      </w:r>
      <w:r w:rsidRPr="005A76B3">
        <w:rPr>
          <w:color w:val="000000"/>
          <w:sz w:val="24"/>
          <w:szCs w:val="24"/>
        </w:rPr>
        <w:t xml:space="preserve"> (AIRMAP) </w:t>
      </w:r>
      <w:r w:rsidRPr="005A76B3">
        <w:rPr>
          <w:i/>
          <w:color w:val="000000"/>
          <w:sz w:val="24"/>
          <w:szCs w:val="24"/>
        </w:rPr>
        <w:t>one line.</w:t>
      </w:r>
    </w:p>
    <w:p w14:paraId="04AD25B3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 (2020) : “L’effet mémoire dans le passage de la décision stratégique à l’action”, </w:t>
      </w:r>
      <w:r w:rsidRPr="005A76B3">
        <w:rPr>
          <w:b/>
          <w:i/>
          <w:color w:val="000000"/>
          <w:sz w:val="24"/>
          <w:szCs w:val="24"/>
        </w:rPr>
        <w:t>Oriane</w:t>
      </w:r>
      <w:r w:rsidRPr="005A76B3">
        <w:rPr>
          <w:color w:val="000000"/>
          <w:sz w:val="24"/>
          <w:szCs w:val="24"/>
        </w:rPr>
        <w:t xml:space="preserve"> - </w:t>
      </w:r>
      <w:r w:rsidRPr="005A76B3">
        <w:rPr>
          <w:b/>
          <w:i/>
          <w:color w:val="000000"/>
          <w:sz w:val="24"/>
          <w:szCs w:val="24"/>
        </w:rPr>
        <w:t>Colloque francophone sur le risque</w:t>
      </w:r>
      <w:r w:rsidRPr="005A76B3">
        <w:rPr>
          <w:color w:val="000000"/>
          <w:sz w:val="24"/>
          <w:szCs w:val="24"/>
        </w:rPr>
        <w:t>, 24 et 25 septembre, Bayonne.</w:t>
      </w:r>
    </w:p>
    <w:p w14:paraId="018C03F2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M.A. Rastrollo-Horrillo et J.C. Salmeron, F. Goter (2020) : « Planification stratégique socio-économique, raconter l’imaginaire pour le rendre réel », </w:t>
      </w:r>
      <w:r w:rsidRPr="005A76B3">
        <w:rPr>
          <w:b/>
          <w:i/>
          <w:color w:val="000000"/>
          <w:sz w:val="24"/>
          <w:szCs w:val="24"/>
        </w:rPr>
        <w:t xml:space="preserve">Colloque international ISEOR/AOM-Division </w:t>
      </w:r>
      <w:proofErr w:type="spellStart"/>
      <w:r w:rsidRPr="005A76B3">
        <w:rPr>
          <w:b/>
          <w:i/>
          <w:color w:val="000000"/>
          <w:sz w:val="24"/>
          <w:szCs w:val="24"/>
        </w:rPr>
        <w:t>Organizational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A76B3">
        <w:rPr>
          <w:b/>
          <w:i/>
          <w:color w:val="000000"/>
          <w:sz w:val="24"/>
          <w:szCs w:val="24"/>
        </w:rPr>
        <w:t>Development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and Change</w:t>
      </w:r>
      <w:r w:rsidRPr="005A76B3">
        <w:rPr>
          <w:color w:val="000000"/>
          <w:sz w:val="24"/>
          <w:szCs w:val="24"/>
        </w:rPr>
        <w:t>, 16 et 17 juin à Lyon.</w:t>
      </w:r>
    </w:p>
    <w:p w14:paraId="73800C10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  <w:lang w:val="en-US"/>
        </w:rPr>
      </w:pPr>
      <w:r w:rsidRPr="005A76B3">
        <w:rPr>
          <w:color w:val="000000"/>
          <w:sz w:val="24"/>
          <w:szCs w:val="24"/>
          <w:lang w:val="en-US"/>
        </w:rPr>
        <w:t>V. Zardet et F. Goter (2017</w:t>
      </w:r>
      <w:proofErr w:type="gramStart"/>
      <w:r w:rsidRPr="005A76B3">
        <w:rPr>
          <w:color w:val="000000"/>
          <w:sz w:val="24"/>
          <w:szCs w:val="24"/>
          <w:lang w:val="en-US"/>
        </w:rPr>
        <w:t>) :</w:t>
      </w:r>
      <w:proofErr w:type="gramEnd"/>
      <w:r w:rsidRPr="005A76B3">
        <w:rPr>
          <w:color w:val="000000"/>
          <w:sz w:val="24"/>
          <w:szCs w:val="24"/>
          <w:lang w:val="en-US"/>
        </w:rPr>
        <w:t xml:space="preserve"> « Seam is it useful to improve merge processes? A European Case study », In </w:t>
      </w:r>
      <w:r w:rsidRPr="005A76B3">
        <w:rPr>
          <w:b/>
          <w:i/>
          <w:color w:val="000000"/>
          <w:sz w:val="24"/>
          <w:szCs w:val="24"/>
          <w:lang w:val="en-US"/>
        </w:rPr>
        <w:t>Academy of Management Annual Meeting</w:t>
      </w:r>
      <w:r w:rsidRPr="005A76B3">
        <w:rPr>
          <w:color w:val="000000"/>
          <w:sz w:val="24"/>
          <w:szCs w:val="24"/>
          <w:lang w:val="en-US"/>
        </w:rPr>
        <w:t>, Atlanta, United States.</w:t>
      </w:r>
    </w:p>
    <w:p w14:paraId="125BC803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 (2015) : « Outil de mémorisation des stratégies d’acteurs dans le processus de changement. Cas d’une recherche-intervention dans une PME industrielle », </w:t>
      </w:r>
      <w:r w:rsidRPr="005A76B3">
        <w:rPr>
          <w:b/>
          <w:i/>
          <w:color w:val="000000"/>
          <w:sz w:val="24"/>
          <w:szCs w:val="24"/>
        </w:rPr>
        <w:t xml:space="preserve">Colloque international ISEOR/AOM-Division </w:t>
      </w:r>
      <w:proofErr w:type="spellStart"/>
      <w:r w:rsidRPr="005A76B3">
        <w:rPr>
          <w:b/>
          <w:i/>
          <w:color w:val="000000"/>
          <w:sz w:val="24"/>
          <w:szCs w:val="24"/>
        </w:rPr>
        <w:t>Research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A76B3">
        <w:rPr>
          <w:b/>
          <w:i/>
          <w:color w:val="000000"/>
          <w:sz w:val="24"/>
          <w:szCs w:val="24"/>
        </w:rPr>
        <w:t>Methods</w:t>
      </w:r>
      <w:proofErr w:type="spellEnd"/>
      <w:r w:rsidRPr="005A76B3">
        <w:rPr>
          <w:color w:val="000000"/>
          <w:sz w:val="24"/>
          <w:szCs w:val="24"/>
        </w:rPr>
        <w:t>, Lyon.</w:t>
      </w:r>
    </w:p>
    <w:p w14:paraId="6614E664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>H. Savall, V. Zardet et F. Goter (2012) : « Concilier modernisation de la gestion des Ressources Humaines, valeurs de service public et objectifs de performance ». Colloque international 2ème colloque de l’Association Internationale de recherche en management public (</w:t>
      </w:r>
      <w:r w:rsidRPr="005A76B3">
        <w:rPr>
          <w:b/>
          <w:i/>
          <w:color w:val="000000"/>
          <w:sz w:val="24"/>
          <w:szCs w:val="24"/>
        </w:rPr>
        <w:t>AIRMAP</w:t>
      </w:r>
      <w:r w:rsidRPr="005A76B3">
        <w:rPr>
          <w:color w:val="000000"/>
          <w:sz w:val="24"/>
          <w:szCs w:val="24"/>
        </w:rPr>
        <w:t>). Paris 2 - ASSAS, 5 et 6 décembre.</w:t>
      </w:r>
    </w:p>
    <w:p w14:paraId="4AD77939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H. Savall, V. Zardet et F. Goter (2012) : « Modernisation des services publics : états des lieux d’une gestion socio-économique des équipes et des missions ». </w:t>
      </w:r>
      <w:r w:rsidRPr="005A76B3">
        <w:rPr>
          <w:b/>
          <w:i/>
          <w:color w:val="000000"/>
          <w:sz w:val="24"/>
          <w:szCs w:val="24"/>
        </w:rPr>
        <w:t xml:space="preserve">Colloque international ISEOR/AOM-Division </w:t>
      </w:r>
      <w:proofErr w:type="spellStart"/>
      <w:r w:rsidRPr="005A76B3">
        <w:rPr>
          <w:b/>
          <w:i/>
          <w:color w:val="000000"/>
          <w:sz w:val="24"/>
          <w:szCs w:val="24"/>
        </w:rPr>
        <w:t>Organizational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A76B3">
        <w:rPr>
          <w:b/>
          <w:i/>
          <w:color w:val="000000"/>
          <w:sz w:val="24"/>
          <w:szCs w:val="24"/>
        </w:rPr>
        <w:t>Development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and Change</w:t>
      </w:r>
      <w:r w:rsidRPr="005A76B3">
        <w:rPr>
          <w:color w:val="000000"/>
          <w:sz w:val="24"/>
          <w:szCs w:val="24"/>
        </w:rPr>
        <w:t>. IAE Lyon, 5 et 6 Juin.</w:t>
      </w:r>
    </w:p>
    <w:p w14:paraId="475252F4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V. </w:t>
      </w:r>
      <w:proofErr w:type="spellStart"/>
      <w:r w:rsidRPr="005A76B3">
        <w:rPr>
          <w:color w:val="000000"/>
          <w:sz w:val="24"/>
          <w:szCs w:val="24"/>
        </w:rPr>
        <w:t>Cristallini</w:t>
      </w:r>
      <w:proofErr w:type="spellEnd"/>
      <w:r w:rsidRPr="005A76B3">
        <w:rPr>
          <w:color w:val="000000"/>
          <w:sz w:val="24"/>
          <w:szCs w:val="24"/>
        </w:rPr>
        <w:t xml:space="preserve"> et F. Goter (2011) : « Etude de la mise en place d’indicateurs de pilotage d’amélioration de la qualité. Recherches-interventions au sein de deux établissements hospitaliers », </w:t>
      </w:r>
      <w:r w:rsidRPr="005A76B3">
        <w:rPr>
          <w:b/>
          <w:i/>
          <w:color w:val="000000"/>
          <w:sz w:val="24"/>
          <w:szCs w:val="24"/>
        </w:rPr>
        <w:t xml:space="preserve">Colloque international ISEOR-AOM – Division </w:t>
      </w:r>
      <w:proofErr w:type="spellStart"/>
      <w:r w:rsidRPr="005A76B3">
        <w:rPr>
          <w:b/>
          <w:i/>
          <w:color w:val="000000"/>
          <w:sz w:val="24"/>
          <w:szCs w:val="24"/>
        </w:rPr>
        <w:t>Research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A76B3">
        <w:rPr>
          <w:b/>
          <w:i/>
          <w:color w:val="000000"/>
          <w:sz w:val="24"/>
          <w:szCs w:val="24"/>
        </w:rPr>
        <w:t>Methods</w:t>
      </w:r>
      <w:proofErr w:type="spellEnd"/>
      <w:r w:rsidRPr="005A76B3">
        <w:rPr>
          <w:color w:val="000000"/>
          <w:sz w:val="24"/>
          <w:szCs w:val="24"/>
        </w:rPr>
        <w:t xml:space="preserve"> (États-Unis), 15 et 16 juin, à Lyon.</w:t>
      </w:r>
    </w:p>
    <w:p w14:paraId="3C452CEA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  <w:lang w:val="en-US"/>
        </w:rPr>
      </w:pPr>
      <w:r w:rsidRPr="005A76B3">
        <w:rPr>
          <w:color w:val="000000"/>
          <w:sz w:val="24"/>
          <w:szCs w:val="24"/>
          <w:lang w:val="en-GB"/>
        </w:rPr>
        <w:t xml:space="preserve">F. Goter (2009) : « From the responsibility </w:t>
      </w:r>
      <w:r w:rsidRPr="005A76B3">
        <w:rPr>
          <w:color w:val="000000"/>
          <w:sz w:val="24"/>
          <w:szCs w:val="24"/>
          <w:lang w:val="en-US"/>
        </w:rPr>
        <w:t xml:space="preserve">of public service </w:t>
      </w:r>
      <w:proofErr w:type="spellStart"/>
      <w:r w:rsidRPr="005A76B3">
        <w:rPr>
          <w:color w:val="000000"/>
          <w:sz w:val="24"/>
          <w:szCs w:val="24"/>
          <w:lang w:val="en-US"/>
        </w:rPr>
        <w:t>organisations</w:t>
      </w:r>
      <w:proofErr w:type="spellEnd"/>
      <w:r w:rsidRPr="005A76B3">
        <w:rPr>
          <w:color w:val="000000"/>
          <w:sz w:val="24"/>
          <w:szCs w:val="24"/>
          <w:lang w:val="en-US"/>
        </w:rPr>
        <w:t xml:space="preserve"> to the personal responsibility of public sector employees: the need to improve evaluation and sanction / reward practices », Communication à la </w:t>
      </w:r>
      <w:proofErr w:type="spellStart"/>
      <w:r w:rsidRPr="005A76B3">
        <w:rPr>
          <w:color w:val="000000"/>
          <w:sz w:val="24"/>
          <w:szCs w:val="24"/>
          <w:lang w:val="en-US"/>
        </w:rPr>
        <w:t>conférence</w:t>
      </w:r>
      <w:proofErr w:type="spellEnd"/>
      <w:r w:rsidRPr="005A76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A76B3">
        <w:rPr>
          <w:color w:val="000000"/>
          <w:sz w:val="24"/>
          <w:szCs w:val="24"/>
          <w:lang w:val="en-US"/>
        </w:rPr>
        <w:t>organisée</w:t>
      </w:r>
      <w:proofErr w:type="spellEnd"/>
      <w:r w:rsidRPr="005A76B3">
        <w:rPr>
          <w:color w:val="000000"/>
          <w:sz w:val="24"/>
          <w:szCs w:val="24"/>
          <w:lang w:val="en-US"/>
        </w:rPr>
        <w:t xml:space="preserve"> par </w:t>
      </w:r>
      <w:proofErr w:type="spellStart"/>
      <w:r w:rsidRPr="005A76B3">
        <w:rPr>
          <w:color w:val="000000"/>
          <w:sz w:val="24"/>
          <w:szCs w:val="24"/>
          <w:lang w:val="en-US"/>
        </w:rPr>
        <w:t>l’European</w:t>
      </w:r>
      <w:proofErr w:type="spellEnd"/>
      <w:r w:rsidRPr="005A76B3">
        <w:rPr>
          <w:color w:val="000000"/>
          <w:sz w:val="24"/>
          <w:szCs w:val="24"/>
          <w:lang w:val="en-US"/>
        </w:rPr>
        <w:t xml:space="preserve"> Group for Organizational Studies (</w:t>
      </w:r>
      <w:r w:rsidRPr="005A76B3">
        <w:rPr>
          <w:b/>
          <w:i/>
          <w:color w:val="000000"/>
          <w:sz w:val="24"/>
          <w:szCs w:val="24"/>
          <w:lang w:val="en-US"/>
        </w:rPr>
        <w:t>EGOS</w:t>
      </w:r>
      <w:r w:rsidRPr="005A76B3">
        <w:rPr>
          <w:color w:val="000000"/>
          <w:sz w:val="24"/>
          <w:szCs w:val="24"/>
          <w:lang w:val="en-US"/>
        </w:rPr>
        <w:t xml:space="preserve">), les 2, 3 et 4 </w:t>
      </w:r>
      <w:proofErr w:type="spellStart"/>
      <w:r w:rsidRPr="005A76B3">
        <w:rPr>
          <w:color w:val="000000"/>
          <w:sz w:val="24"/>
          <w:szCs w:val="24"/>
          <w:lang w:val="en-US"/>
        </w:rPr>
        <w:t>juillet</w:t>
      </w:r>
      <w:proofErr w:type="spellEnd"/>
      <w:r w:rsidRPr="005A76B3">
        <w:rPr>
          <w:color w:val="000000"/>
          <w:sz w:val="24"/>
          <w:szCs w:val="24"/>
          <w:lang w:val="en-US"/>
        </w:rPr>
        <w:t xml:space="preserve">, à </w:t>
      </w:r>
      <w:proofErr w:type="spellStart"/>
      <w:r w:rsidRPr="005A76B3">
        <w:rPr>
          <w:color w:val="000000"/>
          <w:sz w:val="24"/>
          <w:szCs w:val="24"/>
          <w:lang w:val="en-US"/>
        </w:rPr>
        <w:t>Barcelone</w:t>
      </w:r>
      <w:proofErr w:type="spellEnd"/>
      <w:r w:rsidRPr="005A76B3">
        <w:rPr>
          <w:color w:val="000000"/>
          <w:sz w:val="24"/>
          <w:szCs w:val="24"/>
          <w:lang w:val="en-US"/>
        </w:rPr>
        <w:t>.</w:t>
      </w:r>
    </w:p>
    <w:p w14:paraId="44D8D16B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 (2009) : « De la responsabilité sociétale des organisations du secteur public à la responsabilité professionnelle des agents : nécessité d’améliorer les pratiques d’évaluation et de sanctions-récompenses », </w:t>
      </w:r>
      <w:r w:rsidRPr="005A76B3">
        <w:rPr>
          <w:b/>
          <w:i/>
          <w:color w:val="000000"/>
          <w:sz w:val="24"/>
          <w:szCs w:val="24"/>
        </w:rPr>
        <w:t xml:space="preserve">Colloque international ISEOR / AOM-Divisions Management Consulting &amp; Division </w:t>
      </w:r>
      <w:proofErr w:type="spellStart"/>
      <w:r w:rsidRPr="005A76B3">
        <w:rPr>
          <w:b/>
          <w:i/>
          <w:color w:val="000000"/>
          <w:sz w:val="24"/>
          <w:szCs w:val="24"/>
        </w:rPr>
        <w:t>Organizational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A76B3">
        <w:rPr>
          <w:b/>
          <w:i/>
          <w:color w:val="000000"/>
          <w:sz w:val="24"/>
          <w:szCs w:val="24"/>
        </w:rPr>
        <w:t>Development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and Change</w:t>
      </w:r>
      <w:r w:rsidRPr="005A76B3">
        <w:rPr>
          <w:color w:val="000000"/>
          <w:sz w:val="24"/>
          <w:szCs w:val="24"/>
        </w:rPr>
        <w:t xml:space="preserve">, </w:t>
      </w:r>
      <w:proofErr w:type="spellStart"/>
      <w:r w:rsidRPr="005A76B3">
        <w:rPr>
          <w:color w:val="000000"/>
          <w:sz w:val="24"/>
          <w:szCs w:val="24"/>
        </w:rPr>
        <w:t>Organizations</w:t>
      </w:r>
      <w:proofErr w:type="spellEnd"/>
      <w:r w:rsidRPr="005A76B3">
        <w:rPr>
          <w:color w:val="000000"/>
          <w:sz w:val="24"/>
          <w:szCs w:val="24"/>
        </w:rPr>
        <w:t xml:space="preserve"> &amp; The Natural </w:t>
      </w:r>
      <w:proofErr w:type="spellStart"/>
      <w:r w:rsidRPr="005A76B3">
        <w:rPr>
          <w:color w:val="000000"/>
          <w:sz w:val="24"/>
          <w:szCs w:val="24"/>
        </w:rPr>
        <w:t>Environment</w:t>
      </w:r>
      <w:proofErr w:type="spellEnd"/>
      <w:r w:rsidRPr="005A76B3">
        <w:rPr>
          <w:color w:val="000000"/>
          <w:sz w:val="24"/>
          <w:szCs w:val="24"/>
        </w:rPr>
        <w:t xml:space="preserve">, </w:t>
      </w:r>
      <w:proofErr w:type="spellStart"/>
      <w:r w:rsidRPr="005A76B3">
        <w:rPr>
          <w:color w:val="000000"/>
          <w:sz w:val="24"/>
          <w:szCs w:val="24"/>
        </w:rPr>
        <w:t>Research</w:t>
      </w:r>
      <w:proofErr w:type="spellEnd"/>
      <w:r w:rsidRPr="005A76B3">
        <w:rPr>
          <w:color w:val="000000"/>
          <w:sz w:val="24"/>
          <w:szCs w:val="24"/>
        </w:rPr>
        <w:t xml:space="preserve"> </w:t>
      </w:r>
      <w:proofErr w:type="spellStart"/>
      <w:r w:rsidRPr="005A76B3">
        <w:rPr>
          <w:color w:val="000000"/>
          <w:sz w:val="24"/>
          <w:szCs w:val="24"/>
        </w:rPr>
        <w:t>Methods</w:t>
      </w:r>
      <w:proofErr w:type="spellEnd"/>
      <w:r w:rsidRPr="005A76B3">
        <w:rPr>
          <w:color w:val="000000"/>
          <w:sz w:val="24"/>
          <w:szCs w:val="24"/>
        </w:rPr>
        <w:t>, Social Issues in Management (Etats-Unis), 8, 9 et 10 juin, à Lyon.</w:t>
      </w:r>
    </w:p>
    <w:p w14:paraId="4CE6C97E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>V. Zardet et F. Goter (2008) : « Mythe et réalités de l’apport des outils informatisés à l’accroissement de l’efficacité en secteur hospitalier. - Cas d’expérimentation évalué – », 9ème Conférence internationale sur la science des systèmes de santé (</w:t>
      </w:r>
      <w:r w:rsidRPr="005A76B3">
        <w:rPr>
          <w:b/>
          <w:i/>
          <w:color w:val="000000"/>
          <w:sz w:val="24"/>
          <w:szCs w:val="24"/>
        </w:rPr>
        <w:t>congrès ICSSHC</w:t>
      </w:r>
      <w:r w:rsidRPr="005A76B3">
        <w:rPr>
          <w:color w:val="000000"/>
          <w:sz w:val="24"/>
          <w:szCs w:val="24"/>
        </w:rPr>
        <w:t>), Lyon, France, Nouvelles technologies de l’information et gouvernance des systèmes de santé.</w:t>
      </w:r>
    </w:p>
    <w:p w14:paraId="4CCCB586" w14:textId="77777777" w:rsidR="001D6AEA" w:rsidRPr="005A76B3" w:rsidRDefault="001D6AE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 (2007) : « Étudier des phénomènes dans leur contexte et analyser leur évolution », Communication à la </w:t>
      </w:r>
      <w:r w:rsidRPr="005A76B3">
        <w:rPr>
          <w:b/>
          <w:i/>
          <w:color w:val="000000"/>
          <w:sz w:val="24"/>
          <w:szCs w:val="24"/>
        </w:rPr>
        <w:t xml:space="preserve">Colloque international ISEOR-AOM – Division </w:t>
      </w:r>
      <w:proofErr w:type="spellStart"/>
      <w:r w:rsidRPr="005A76B3">
        <w:rPr>
          <w:b/>
          <w:i/>
          <w:color w:val="000000"/>
          <w:sz w:val="24"/>
          <w:szCs w:val="24"/>
        </w:rPr>
        <w:t>Research</w:t>
      </w:r>
      <w:proofErr w:type="spellEnd"/>
      <w:r w:rsidRPr="005A76B3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A76B3">
        <w:rPr>
          <w:b/>
          <w:i/>
          <w:color w:val="000000"/>
          <w:sz w:val="24"/>
          <w:szCs w:val="24"/>
        </w:rPr>
        <w:t>Methods</w:t>
      </w:r>
      <w:proofErr w:type="spellEnd"/>
      <w:r w:rsidRPr="005A76B3">
        <w:rPr>
          <w:color w:val="000000"/>
          <w:sz w:val="24"/>
          <w:szCs w:val="24"/>
        </w:rPr>
        <w:t>, 26, 27 et 28 mars, à Lyon.</w:t>
      </w:r>
    </w:p>
    <w:p w14:paraId="5A078467" w14:textId="07761BE5" w:rsidR="00C05C69" w:rsidRPr="00D17DFA" w:rsidRDefault="00D17DF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 w:rsidRPr="005A76B3">
        <w:rPr>
          <w:color w:val="000000"/>
          <w:sz w:val="24"/>
          <w:szCs w:val="24"/>
        </w:rPr>
        <w:t xml:space="preserve">F. Goter (2007) : </w:t>
      </w:r>
      <w:r w:rsidR="00C05C69" w:rsidRPr="00D17DFA">
        <w:rPr>
          <w:color w:val="000000"/>
          <w:sz w:val="24"/>
          <w:szCs w:val="24"/>
        </w:rPr>
        <w:t>Novembre 2006 : « Quels liens entre l’évaluation du travail et les décisions de sanctions-récompenses ? », Communication au colloque de l’</w:t>
      </w:r>
      <w:r w:rsidR="00C05C69" w:rsidRPr="00D17DFA">
        <w:rPr>
          <w:b/>
          <w:i/>
          <w:color w:val="000000"/>
          <w:sz w:val="24"/>
          <w:szCs w:val="24"/>
        </w:rPr>
        <w:t>Association de Gestion des Ressources Humaines</w:t>
      </w:r>
      <w:r w:rsidR="00C05C69" w:rsidRPr="00D17DFA">
        <w:rPr>
          <w:color w:val="000000"/>
          <w:sz w:val="24"/>
          <w:szCs w:val="24"/>
        </w:rPr>
        <w:t xml:space="preserve"> (AGRH), 16 et 17 novembre, Reims.</w:t>
      </w:r>
    </w:p>
    <w:p w14:paraId="6D6F524F" w14:textId="5918C43B" w:rsidR="00C05C69" w:rsidRPr="00D17DFA" w:rsidRDefault="00D17DF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F. Goter (</w:t>
      </w:r>
      <w:r w:rsidR="00C05C69" w:rsidRPr="00D17DFA">
        <w:rPr>
          <w:color w:val="000000"/>
          <w:sz w:val="24"/>
          <w:szCs w:val="24"/>
        </w:rPr>
        <w:t>2006</w:t>
      </w:r>
      <w:r>
        <w:rPr>
          <w:color w:val="000000"/>
          <w:sz w:val="24"/>
          <w:szCs w:val="24"/>
        </w:rPr>
        <w:t>)</w:t>
      </w:r>
      <w:r w:rsidR="00C05C69" w:rsidRPr="00D17DFA">
        <w:rPr>
          <w:color w:val="000000"/>
          <w:sz w:val="24"/>
          <w:szCs w:val="24"/>
        </w:rPr>
        <w:t xml:space="preserve"> : « Évolution des pratiques de sanctions-récompenses : difficultés et apprentissages des organisations de service public », </w:t>
      </w:r>
      <w:r w:rsidR="00C05C69" w:rsidRPr="00D17DFA">
        <w:rPr>
          <w:b/>
          <w:i/>
          <w:color w:val="000000"/>
          <w:sz w:val="24"/>
          <w:szCs w:val="24"/>
        </w:rPr>
        <w:t xml:space="preserve">Colloque international ISEOR/AOM-Division </w:t>
      </w:r>
      <w:proofErr w:type="spellStart"/>
      <w:r w:rsidR="00C05C69" w:rsidRPr="00D17DFA">
        <w:rPr>
          <w:b/>
          <w:i/>
          <w:color w:val="000000"/>
          <w:sz w:val="24"/>
          <w:szCs w:val="24"/>
        </w:rPr>
        <w:t>Organizational</w:t>
      </w:r>
      <w:proofErr w:type="spellEnd"/>
      <w:r w:rsidR="00C05C69" w:rsidRPr="00D17DFA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C05C69" w:rsidRPr="00D17DFA">
        <w:rPr>
          <w:b/>
          <w:i/>
          <w:color w:val="000000"/>
          <w:sz w:val="24"/>
          <w:szCs w:val="24"/>
        </w:rPr>
        <w:t>Development</w:t>
      </w:r>
      <w:proofErr w:type="spellEnd"/>
      <w:r w:rsidR="00C05C69" w:rsidRPr="00D17DFA">
        <w:rPr>
          <w:b/>
          <w:i/>
          <w:color w:val="000000"/>
          <w:sz w:val="24"/>
          <w:szCs w:val="24"/>
        </w:rPr>
        <w:t xml:space="preserve"> and Change</w:t>
      </w:r>
      <w:r w:rsidR="00C05C69" w:rsidRPr="00D17DFA">
        <w:rPr>
          <w:color w:val="000000"/>
          <w:sz w:val="24"/>
          <w:szCs w:val="24"/>
        </w:rPr>
        <w:t>, 24 et 25 avril, Lyon.</w:t>
      </w:r>
    </w:p>
    <w:p w14:paraId="62B59A4E" w14:textId="14E11A4E" w:rsidR="00C05C69" w:rsidRPr="00D17DFA" w:rsidRDefault="00D17DFA" w:rsidP="00D17DFA">
      <w:pPr>
        <w:pStyle w:val="Retraitcorpsdetexte"/>
        <w:numPr>
          <w:ilvl w:val="0"/>
          <w:numId w:val="23"/>
        </w:numPr>
        <w:spacing w:after="0" w:line="23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F. Goter (</w:t>
      </w:r>
      <w:r w:rsidR="00C05C69" w:rsidRPr="00D17DFA">
        <w:rPr>
          <w:color w:val="000000"/>
          <w:sz w:val="24"/>
          <w:szCs w:val="24"/>
        </w:rPr>
        <w:t>2005</w:t>
      </w:r>
      <w:r>
        <w:rPr>
          <w:color w:val="000000"/>
          <w:sz w:val="24"/>
          <w:szCs w:val="24"/>
        </w:rPr>
        <w:t>)</w:t>
      </w:r>
      <w:r w:rsidR="00C05C69" w:rsidRPr="00D17DFA">
        <w:rPr>
          <w:color w:val="000000"/>
          <w:sz w:val="24"/>
          <w:szCs w:val="24"/>
        </w:rPr>
        <w:t xml:space="preserve"> : « Management public et responsabilité sociale des organisations – cas des sanctions-récompenses », </w:t>
      </w:r>
      <w:r w:rsidR="00C05C69" w:rsidRPr="00D17DFA">
        <w:rPr>
          <w:b/>
          <w:i/>
          <w:color w:val="000000"/>
          <w:sz w:val="24"/>
          <w:szCs w:val="24"/>
        </w:rPr>
        <w:t>Association pour le Développement de l’Enseignement et de la Recherche sur la Responsabilité Sociale de l’Entreprise</w:t>
      </w:r>
      <w:r w:rsidR="00C05C69" w:rsidRPr="00D17DFA">
        <w:rPr>
          <w:color w:val="000000"/>
          <w:sz w:val="24"/>
          <w:szCs w:val="24"/>
        </w:rPr>
        <w:t xml:space="preserve">, </w:t>
      </w:r>
      <w:r w:rsidR="00153EAB">
        <w:rPr>
          <w:color w:val="000000"/>
          <w:sz w:val="24"/>
          <w:szCs w:val="24"/>
        </w:rPr>
        <w:t xml:space="preserve">18 et 19 octobre, </w:t>
      </w:r>
      <w:r w:rsidR="00C05C69" w:rsidRPr="00D17DFA">
        <w:rPr>
          <w:color w:val="000000"/>
          <w:sz w:val="24"/>
          <w:szCs w:val="24"/>
        </w:rPr>
        <w:t>Lyon (ADERSE).</w:t>
      </w:r>
    </w:p>
    <w:p w14:paraId="052EB8F2" w14:textId="77777777" w:rsidR="004D6AAD" w:rsidRDefault="004D6AAD" w:rsidP="004D6AAD">
      <w:pPr>
        <w:pStyle w:val="Retraitcorpsdetexte"/>
        <w:tabs>
          <w:tab w:val="clear" w:pos="2410"/>
          <w:tab w:val="clear" w:pos="2694"/>
        </w:tabs>
        <w:spacing w:before="100" w:after="6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6C79CF9D" w14:textId="77777777" w:rsidR="004D6AAD" w:rsidRPr="00B1771A" w:rsidRDefault="004D6AAD" w:rsidP="004D6AAD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Vulgarisation des travaux de recherche</w:t>
      </w:r>
    </w:p>
    <w:p w14:paraId="181EA09D" w14:textId="77777777" w:rsidR="004D6AAD" w:rsidRPr="00475E1F" w:rsidRDefault="004D6AAD" w:rsidP="004D6AAD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00" w:after="60" w:line="23" w:lineRule="atLeast"/>
        <w:ind w:left="709" w:hanging="357"/>
        <w:jc w:val="both"/>
        <w:rPr>
          <w:rFonts w:ascii="Calibri" w:hAnsi="Calibri" w:cs="Tahoma"/>
          <w:color w:val="000000"/>
          <w:sz w:val="22"/>
          <w:szCs w:val="22"/>
        </w:rPr>
      </w:pPr>
      <w:r w:rsidRPr="00475E1F">
        <w:rPr>
          <w:rFonts w:ascii="Calibri" w:hAnsi="Calibri" w:cs="Tahoma"/>
          <w:color w:val="000000"/>
          <w:sz w:val="22"/>
          <w:szCs w:val="22"/>
        </w:rPr>
        <w:t>« Les impacts socio-économiques du dispositif public des Ateliers Santé Ville, Observatoire Action Sociétale et Action Publique (ASAP), avec V. Zardet (2</w:t>
      </w:r>
      <w:r w:rsidRPr="00475E1F">
        <w:rPr>
          <w:rFonts w:ascii="Calibri" w:hAnsi="Calibri" w:cs="Tahoma"/>
          <w:color w:val="000000"/>
          <w:sz w:val="22"/>
          <w:szCs w:val="22"/>
          <w:vertAlign w:val="superscript"/>
        </w:rPr>
        <w:t>ème</w:t>
      </w:r>
      <w:r w:rsidRPr="00475E1F">
        <w:rPr>
          <w:rFonts w:ascii="Calibri" w:hAnsi="Calibri" w:cs="Tahoma"/>
          <w:color w:val="000000"/>
          <w:sz w:val="22"/>
          <w:szCs w:val="22"/>
        </w:rPr>
        <w:t xml:space="preserve"> auteur), mars 2021.</w:t>
      </w:r>
    </w:p>
    <w:p w14:paraId="5609CCF1" w14:textId="144F6D88" w:rsidR="00191974" w:rsidRPr="00475E1F" w:rsidRDefault="004D6AAD" w:rsidP="00A4105A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00" w:after="60" w:line="23" w:lineRule="atLeast"/>
        <w:ind w:left="709" w:hanging="357"/>
        <w:jc w:val="both"/>
        <w:rPr>
          <w:rFonts w:ascii="Calibri" w:hAnsi="Calibri" w:cs="Tahoma"/>
          <w:color w:val="000000"/>
          <w:sz w:val="22"/>
          <w:szCs w:val="22"/>
        </w:rPr>
      </w:pPr>
      <w:r w:rsidRPr="00475E1F">
        <w:rPr>
          <w:rFonts w:ascii="Calibri" w:hAnsi="Calibri" w:cs="Tahoma"/>
          <w:color w:val="000000"/>
          <w:sz w:val="22"/>
          <w:szCs w:val="22"/>
        </w:rPr>
        <w:t>« Comment évaluer les impacts socio-économiques d’un dispositif public ?»,  Observatoire Action Sociétale et Action Publique (ASAP), avec H. Savall (1</w:t>
      </w:r>
      <w:r w:rsidRPr="00475E1F">
        <w:rPr>
          <w:rFonts w:ascii="Calibri" w:hAnsi="Calibri" w:cs="Tahoma"/>
          <w:color w:val="000000"/>
          <w:sz w:val="22"/>
          <w:szCs w:val="22"/>
          <w:vertAlign w:val="superscript"/>
        </w:rPr>
        <w:t>er</w:t>
      </w:r>
      <w:r w:rsidRPr="00475E1F">
        <w:rPr>
          <w:rFonts w:ascii="Calibri" w:hAnsi="Calibri" w:cs="Tahoma"/>
          <w:color w:val="000000"/>
          <w:sz w:val="22"/>
          <w:szCs w:val="22"/>
        </w:rPr>
        <w:t xml:space="preserve"> auteur), février 2021.</w:t>
      </w:r>
      <w:r w:rsidR="00191974" w:rsidRPr="00475E1F">
        <w:rPr>
          <w:rFonts w:ascii="Calibri" w:hAnsi="Calibri" w:cs="Tahoma"/>
          <w:color w:val="000000"/>
          <w:sz w:val="22"/>
          <w:szCs w:val="22"/>
        </w:rPr>
        <w:br w:type="page"/>
      </w:r>
    </w:p>
    <w:p w14:paraId="049AE3A8" w14:textId="77777777" w:rsidR="003752B9" w:rsidRPr="003752B9" w:rsidRDefault="003752B9" w:rsidP="003752B9">
      <w:pPr>
        <w:pStyle w:val="Retraitcorpsdetexte"/>
        <w:tabs>
          <w:tab w:val="clear" w:pos="2410"/>
          <w:tab w:val="clear" w:pos="2694"/>
        </w:tabs>
        <w:spacing w:before="100" w:after="6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267C5BE" w14:textId="283453C2" w:rsidR="00A85538" w:rsidRPr="00641AED" w:rsidRDefault="00C11E05" w:rsidP="00641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3" w:lineRule="atLeast"/>
        <w:jc w:val="both"/>
        <w:rPr>
          <w:rFonts w:ascii="Calibri" w:hAnsi="Calibri"/>
          <w:b/>
          <w:color w:val="FFFFFF" w:themeColor="background1"/>
          <w:sz w:val="24"/>
          <w:szCs w:val="24"/>
        </w:rPr>
      </w:pPr>
      <w:r w:rsidRPr="00641AED">
        <w:rPr>
          <w:rFonts w:ascii="Calibri" w:hAnsi="Calibri"/>
          <w:b/>
          <w:color w:val="FFFFFF" w:themeColor="background1"/>
          <w:sz w:val="24"/>
          <w:szCs w:val="24"/>
        </w:rPr>
        <w:t>ACTIVIT</w:t>
      </w:r>
      <w:r w:rsidR="00B2730A" w:rsidRPr="00641AED">
        <w:rPr>
          <w:rFonts w:ascii="Calibri" w:hAnsi="Calibri" w:cs="Calibri"/>
          <w:b/>
          <w:color w:val="FFFFFF" w:themeColor="background1"/>
          <w:sz w:val="24"/>
          <w:szCs w:val="24"/>
        </w:rPr>
        <w:t>É</w:t>
      </w:r>
      <w:r w:rsidRPr="00641AED">
        <w:rPr>
          <w:rFonts w:ascii="Calibri" w:hAnsi="Calibri"/>
          <w:b/>
          <w:color w:val="FFFFFF" w:themeColor="background1"/>
          <w:sz w:val="24"/>
          <w:szCs w:val="24"/>
        </w:rPr>
        <w:t xml:space="preserve">S DE </w:t>
      </w:r>
      <w:r w:rsidR="00A85538" w:rsidRPr="00641AED">
        <w:rPr>
          <w:rFonts w:ascii="Calibri" w:hAnsi="Calibri"/>
          <w:b/>
          <w:color w:val="FFFFFF" w:themeColor="background1"/>
          <w:sz w:val="24"/>
          <w:szCs w:val="24"/>
        </w:rPr>
        <w:t>RECHERCHES</w:t>
      </w:r>
      <w:r w:rsidR="00CD384B" w:rsidRPr="00641AED">
        <w:rPr>
          <w:rFonts w:ascii="Calibri" w:hAnsi="Calibri"/>
          <w:b/>
          <w:color w:val="FFFFFF" w:themeColor="background1"/>
          <w:sz w:val="24"/>
          <w:szCs w:val="24"/>
        </w:rPr>
        <w:t xml:space="preserve"> ET ANIMATION</w:t>
      </w:r>
    </w:p>
    <w:p w14:paraId="0D167A3F" w14:textId="77777777" w:rsidR="004C0F42" w:rsidRDefault="004C0F42" w:rsidP="00B2730A">
      <w:pPr>
        <w:pStyle w:val="Normal1"/>
        <w:spacing w:after="0" w:line="23" w:lineRule="atLeast"/>
        <w:rPr>
          <w:rFonts w:ascii="Tahoma" w:hAnsi="Tahoma" w:cs="Tahoma"/>
          <w:b/>
        </w:rPr>
      </w:pPr>
    </w:p>
    <w:p w14:paraId="0219CAD7" w14:textId="50EAC765" w:rsidR="00A85538" w:rsidRDefault="00A85538" w:rsidP="00B2730A">
      <w:pPr>
        <w:pStyle w:val="Normal1"/>
        <w:spacing w:after="0" w:line="23" w:lineRule="atLeast"/>
        <w:rPr>
          <w:rFonts w:ascii="Tahoma" w:hAnsi="Tahoma" w:cs="Tahoma"/>
        </w:rPr>
      </w:pPr>
      <w:r w:rsidRPr="004C0F42">
        <w:rPr>
          <w:rFonts w:ascii="Tahoma" w:hAnsi="Tahoma" w:cs="Tahoma"/>
          <w:b/>
        </w:rPr>
        <w:t>Recherche</w:t>
      </w:r>
      <w:r w:rsidR="00FF52A8">
        <w:rPr>
          <w:rFonts w:ascii="Tahoma" w:hAnsi="Tahoma" w:cs="Tahoma"/>
          <w:b/>
        </w:rPr>
        <w:t>s</w:t>
      </w:r>
      <w:r w:rsidRPr="004C0F42">
        <w:rPr>
          <w:rFonts w:ascii="Tahoma" w:hAnsi="Tahoma" w:cs="Tahoma"/>
          <w:b/>
        </w:rPr>
        <w:t>-intervention</w:t>
      </w:r>
      <w:r w:rsidR="00FF52A8">
        <w:rPr>
          <w:rFonts w:ascii="Tahoma" w:hAnsi="Tahoma" w:cs="Tahoma"/>
          <w:b/>
        </w:rPr>
        <w:t>s réalisées</w:t>
      </w:r>
      <w:r w:rsidR="00C05100">
        <w:rPr>
          <w:rFonts w:ascii="Tahoma" w:hAnsi="Tahoma" w:cs="Tahoma"/>
          <w:b/>
        </w:rPr>
        <w:t xml:space="preserve"> avec l’équi</w:t>
      </w:r>
      <w:r w:rsidR="00BD6E67">
        <w:rPr>
          <w:rFonts w:ascii="Tahoma" w:hAnsi="Tahoma" w:cs="Tahoma"/>
          <w:b/>
        </w:rPr>
        <w:t xml:space="preserve">pe du centre de recherche ISEOR </w:t>
      </w:r>
      <w:r w:rsidRPr="004C0F42">
        <w:rPr>
          <w:rFonts w:ascii="Tahoma" w:hAnsi="Tahoma" w:cs="Tahoma"/>
          <w:b/>
        </w:rPr>
        <w:t>:</w:t>
      </w:r>
      <w:r w:rsidR="00B2730A" w:rsidRPr="004C0F42">
        <w:rPr>
          <w:rFonts w:ascii="Tahoma" w:hAnsi="Tahoma" w:cs="Tahoma"/>
          <w:b/>
        </w:rPr>
        <w:t xml:space="preserve"> </w:t>
      </w:r>
      <w:r w:rsidR="00B2730A" w:rsidRPr="004C0F42">
        <w:rPr>
          <w:rFonts w:ascii="Tahoma" w:hAnsi="Tahoma" w:cs="Tahoma"/>
        </w:rPr>
        <w:t>auprès d’entreprises, d’institutions et d’organisations professionnelles ou associatives</w:t>
      </w:r>
    </w:p>
    <w:p w14:paraId="3F6CBA62" w14:textId="76BE763E" w:rsidR="00EA6F0B" w:rsidRPr="00EA6F0B" w:rsidRDefault="00EA6F0B" w:rsidP="00EA6F0B">
      <w:pPr>
        <w:pStyle w:val="Normal1"/>
        <w:numPr>
          <w:ilvl w:val="0"/>
          <w:numId w:val="4"/>
        </w:numPr>
        <w:spacing w:after="0" w:line="23" w:lineRule="atLeast"/>
        <w:rPr>
          <w:rFonts w:ascii="Tahoma" w:hAnsi="Tahoma" w:cs="Tahoma"/>
          <w:b/>
        </w:rPr>
      </w:pPr>
      <w:r>
        <w:rPr>
          <w:rFonts w:ascii="Tahoma" w:hAnsi="Tahoma" w:cs="Tahoma"/>
        </w:rPr>
        <w:t>Montage et négociation du contrat de recherche</w:t>
      </w:r>
      <w:r w:rsidR="00550CE6">
        <w:rPr>
          <w:rFonts w:ascii="Tahoma" w:hAnsi="Tahoma" w:cs="Tahoma"/>
        </w:rPr>
        <w:t>-intervention</w:t>
      </w:r>
    </w:p>
    <w:p w14:paraId="0F1F0AD2" w14:textId="18696DCE" w:rsidR="00EA6F0B" w:rsidRPr="00EA6F0B" w:rsidRDefault="00EA6F0B" w:rsidP="00EA6F0B">
      <w:pPr>
        <w:pStyle w:val="Normal1"/>
        <w:numPr>
          <w:ilvl w:val="0"/>
          <w:numId w:val="4"/>
        </w:numPr>
        <w:spacing w:after="0" w:line="23" w:lineRule="atLeast"/>
        <w:rPr>
          <w:rFonts w:ascii="Tahoma" w:hAnsi="Tahoma" w:cs="Tahoma"/>
          <w:b/>
        </w:rPr>
      </w:pPr>
      <w:r>
        <w:rPr>
          <w:rFonts w:ascii="Tahoma" w:hAnsi="Tahoma" w:cs="Tahoma"/>
        </w:rPr>
        <w:t>Pilotage de l’état d’avancement de la recherche-intervention</w:t>
      </w:r>
    </w:p>
    <w:p w14:paraId="7B1E1389" w14:textId="61148DEB" w:rsidR="00EA6F0B" w:rsidRPr="00EA6F0B" w:rsidRDefault="00EA6F0B" w:rsidP="00EA6F0B">
      <w:pPr>
        <w:pStyle w:val="Normal1"/>
        <w:numPr>
          <w:ilvl w:val="0"/>
          <w:numId w:val="4"/>
        </w:numPr>
        <w:spacing w:after="0" w:line="23" w:lineRule="atLeast"/>
        <w:rPr>
          <w:rFonts w:ascii="Tahoma" w:hAnsi="Tahoma" w:cs="Tahoma"/>
          <w:b/>
        </w:rPr>
      </w:pPr>
      <w:r>
        <w:rPr>
          <w:rFonts w:ascii="Tahoma" w:hAnsi="Tahoma" w:cs="Tahoma"/>
        </w:rPr>
        <w:t>Pilotage de l’équipe de recherche (de 1 à 5 chercheurs)</w:t>
      </w:r>
    </w:p>
    <w:p w14:paraId="6C95596B" w14:textId="210FE521" w:rsidR="00EA6F0B" w:rsidRPr="004C0F42" w:rsidRDefault="00EA6F0B" w:rsidP="00EA6F0B">
      <w:pPr>
        <w:pStyle w:val="Normal1"/>
        <w:numPr>
          <w:ilvl w:val="0"/>
          <w:numId w:val="4"/>
        </w:numPr>
        <w:spacing w:after="0" w:line="23" w:lineRule="atLeast"/>
        <w:rPr>
          <w:rFonts w:ascii="Tahoma" w:hAnsi="Tahoma" w:cs="Tahoma"/>
          <w:b/>
        </w:rPr>
      </w:pPr>
      <w:r>
        <w:rPr>
          <w:rFonts w:ascii="Tahoma" w:hAnsi="Tahoma" w:cs="Tahoma"/>
        </w:rPr>
        <w:t>Co-pilotage des rapports de recherche</w:t>
      </w:r>
    </w:p>
    <w:p w14:paraId="32875227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b/>
          <w:noProof/>
          <w:sz w:val="22"/>
          <w:szCs w:val="22"/>
        </w:rPr>
      </w:pPr>
      <w:r w:rsidRPr="004C0F42">
        <w:rPr>
          <w:rFonts w:ascii="Calibri" w:hAnsi="Calibri"/>
          <w:b/>
          <w:noProof/>
          <w:sz w:val="22"/>
          <w:szCs w:val="22"/>
        </w:rPr>
        <w:t>(en cours)</w:t>
      </w:r>
    </w:p>
    <w:p w14:paraId="6C4DEC50" w14:textId="5A6B5D3A" w:rsidR="00F91D50" w:rsidRDefault="00F91D50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>
        <w:rPr>
          <w:rFonts w:ascii="Calibri" w:hAnsi="Calibri"/>
          <w:noProof/>
          <w:sz w:val="22"/>
          <w:szCs w:val="24"/>
        </w:rPr>
        <w:t>- Entreprise de grande distribution (France, depuis 2024)</w:t>
      </w:r>
    </w:p>
    <w:p w14:paraId="60E2D99C" w14:textId="2A70BC87" w:rsidR="00F17CC5" w:rsidRDefault="00F17CC5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>
        <w:rPr>
          <w:rFonts w:ascii="Calibri" w:hAnsi="Calibri"/>
          <w:noProof/>
          <w:sz w:val="22"/>
          <w:szCs w:val="24"/>
        </w:rPr>
        <w:t>- Entreprise de climatisation et de chauffage (France, depuis 2023)</w:t>
      </w:r>
    </w:p>
    <w:p w14:paraId="5B6C093E" w14:textId="535D0F27" w:rsidR="00B56E08" w:rsidRDefault="00B56E0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>
        <w:rPr>
          <w:rFonts w:ascii="Calibri" w:hAnsi="Calibri"/>
          <w:noProof/>
          <w:sz w:val="22"/>
          <w:szCs w:val="24"/>
        </w:rPr>
        <w:t xml:space="preserve">- Entreprise de dépollution et </w:t>
      </w:r>
      <w:r w:rsidR="00032965">
        <w:rPr>
          <w:rFonts w:ascii="Calibri" w:hAnsi="Calibri"/>
          <w:noProof/>
          <w:sz w:val="22"/>
          <w:szCs w:val="24"/>
        </w:rPr>
        <w:t>de gestion</w:t>
      </w:r>
      <w:r>
        <w:rPr>
          <w:rFonts w:ascii="Calibri" w:hAnsi="Calibri"/>
          <w:noProof/>
          <w:sz w:val="22"/>
          <w:szCs w:val="24"/>
        </w:rPr>
        <w:t xml:space="preserve"> des déchets (France, depuis 2022)</w:t>
      </w:r>
    </w:p>
    <w:p w14:paraId="7849CA31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Clinique Vétérinaire (France, depuis 2019)</w:t>
      </w:r>
    </w:p>
    <w:p w14:paraId="41DEBC2D" w14:textId="7C06D0F6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 xml:space="preserve">- </w:t>
      </w:r>
      <w:r w:rsidR="009D33A1">
        <w:rPr>
          <w:rFonts w:ascii="Calibri" w:hAnsi="Calibri"/>
          <w:noProof/>
          <w:sz w:val="22"/>
          <w:szCs w:val="24"/>
        </w:rPr>
        <w:t>Entreprises de proximité</w:t>
      </w:r>
      <w:r w:rsidRPr="004C0F42">
        <w:rPr>
          <w:rFonts w:ascii="Calibri" w:hAnsi="Calibri"/>
          <w:noProof/>
          <w:sz w:val="22"/>
          <w:szCs w:val="24"/>
        </w:rPr>
        <w:t xml:space="preserve"> (</w:t>
      </w:r>
      <w:r w:rsidR="009D33A1">
        <w:rPr>
          <w:rFonts w:ascii="Calibri" w:hAnsi="Calibri"/>
          <w:noProof/>
          <w:sz w:val="22"/>
          <w:szCs w:val="24"/>
        </w:rPr>
        <w:t>Agences d’a</w:t>
      </w:r>
      <w:r w:rsidRPr="004C0F42">
        <w:rPr>
          <w:rFonts w:ascii="Calibri" w:hAnsi="Calibri"/>
          <w:noProof/>
          <w:sz w:val="22"/>
          <w:szCs w:val="24"/>
        </w:rPr>
        <w:t>rchit</w:t>
      </w:r>
      <w:r w:rsidR="009D33A1">
        <w:rPr>
          <w:rFonts w:ascii="Calibri" w:hAnsi="Calibri"/>
          <w:noProof/>
          <w:sz w:val="22"/>
          <w:szCs w:val="24"/>
        </w:rPr>
        <w:t>ecture</w:t>
      </w:r>
      <w:r w:rsidRPr="004C0F42">
        <w:rPr>
          <w:rFonts w:ascii="Calibri" w:hAnsi="Calibri"/>
          <w:noProof/>
          <w:sz w:val="22"/>
          <w:szCs w:val="24"/>
        </w:rPr>
        <w:t xml:space="preserve">, </w:t>
      </w:r>
      <w:r w:rsidR="009D33A1">
        <w:rPr>
          <w:rFonts w:ascii="Calibri" w:hAnsi="Calibri"/>
          <w:noProof/>
          <w:sz w:val="22"/>
          <w:szCs w:val="24"/>
        </w:rPr>
        <w:t xml:space="preserve">Boulangeries-Pâtisseries, </w:t>
      </w:r>
      <w:r w:rsidRPr="004C0F42">
        <w:rPr>
          <w:rFonts w:ascii="Calibri" w:hAnsi="Calibri"/>
          <w:noProof/>
          <w:sz w:val="22"/>
          <w:szCs w:val="24"/>
        </w:rPr>
        <w:t>Service de médecine d’urgence, Chirurgiens-dentistes, Officines pharmacieutiques</w:t>
      </w:r>
      <w:r w:rsidR="00957B8E">
        <w:rPr>
          <w:rFonts w:ascii="Calibri" w:hAnsi="Calibri"/>
          <w:noProof/>
          <w:sz w:val="22"/>
          <w:szCs w:val="24"/>
        </w:rPr>
        <w:t>, Location de nacelles</w:t>
      </w:r>
      <w:r w:rsidRPr="004C0F42">
        <w:rPr>
          <w:rFonts w:ascii="Calibri" w:hAnsi="Calibri"/>
          <w:noProof/>
          <w:sz w:val="22"/>
          <w:szCs w:val="24"/>
        </w:rPr>
        <w:t>…) (France, depuis 2017)</w:t>
      </w:r>
    </w:p>
    <w:p w14:paraId="18E5E64A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Détaillant en produits frais (France, depuis 2017)</w:t>
      </w:r>
    </w:p>
    <w:p w14:paraId="4697A86E" w14:textId="77777777" w:rsidR="004503D1" w:rsidRPr="004C0F42" w:rsidRDefault="004503D1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</w:p>
    <w:p w14:paraId="5B4FBB80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b/>
          <w:noProof/>
          <w:sz w:val="22"/>
          <w:szCs w:val="24"/>
        </w:rPr>
      </w:pPr>
      <w:r w:rsidRPr="004C0F42">
        <w:rPr>
          <w:rFonts w:ascii="Calibri" w:hAnsi="Calibri"/>
          <w:b/>
          <w:noProof/>
          <w:sz w:val="22"/>
          <w:szCs w:val="24"/>
        </w:rPr>
        <w:t>(antérieur)</w:t>
      </w:r>
    </w:p>
    <w:p w14:paraId="3C14DE8A" w14:textId="07AA3971" w:rsidR="00F91D50" w:rsidRDefault="00F91D50" w:rsidP="00F91D50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>
        <w:rPr>
          <w:rFonts w:ascii="Calibri" w:hAnsi="Calibri"/>
          <w:noProof/>
          <w:sz w:val="22"/>
          <w:szCs w:val="24"/>
        </w:rPr>
        <w:t>- Entreprise d’impression sur Tissus (France, 2022)</w:t>
      </w:r>
    </w:p>
    <w:p w14:paraId="472B3CE2" w14:textId="60CB7255" w:rsidR="00F91D50" w:rsidRDefault="00F91D50" w:rsidP="00F91D50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>
        <w:rPr>
          <w:rFonts w:ascii="Calibri" w:hAnsi="Calibri"/>
          <w:noProof/>
          <w:sz w:val="22"/>
          <w:szCs w:val="24"/>
        </w:rPr>
        <w:t>- Entreprise de textile d’ameublement et de vêtements (France, 2022)</w:t>
      </w:r>
    </w:p>
    <w:p w14:paraId="56750E8B" w14:textId="1F60D547" w:rsidR="00F17CC5" w:rsidRDefault="00F17CC5" w:rsidP="00F17CC5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Entreprise de textiles techniques et décoratifs (France, 2010</w:t>
      </w:r>
      <w:r>
        <w:rPr>
          <w:rFonts w:ascii="Calibri" w:hAnsi="Calibri"/>
          <w:noProof/>
          <w:sz w:val="22"/>
          <w:szCs w:val="24"/>
        </w:rPr>
        <w:t>-2023</w:t>
      </w:r>
      <w:r w:rsidRPr="004C0F42">
        <w:rPr>
          <w:rFonts w:ascii="Calibri" w:hAnsi="Calibri"/>
          <w:noProof/>
          <w:sz w:val="22"/>
          <w:szCs w:val="24"/>
        </w:rPr>
        <w:t>)</w:t>
      </w:r>
    </w:p>
    <w:p w14:paraId="028E7DC2" w14:textId="5105827E" w:rsidR="00B56E08" w:rsidRPr="004C0F42" w:rsidRDefault="00B56E08" w:rsidP="00B56E0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Entreprise de transformation et de conservation de la viande (France, 2019</w:t>
      </w:r>
      <w:r>
        <w:rPr>
          <w:rFonts w:ascii="Calibri" w:hAnsi="Calibri"/>
          <w:noProof/>
          <w:sz w:val="22"/>
          <w:szCs w:val="24"/>
        </w:rPr>
        <w:t>-2020</w:t>
      </w:r>
      <w:r w:rsidRPr="004C0F42">
        <w:rPr>
          <w:rFonts w:ascii="Calibri" w:hAnsi="Calibri"/>
          <w:noProof/>
          <w:sz w:val="22"/>
          <w:szCs w:val="24"/>
        </w:rPr>
        <w:t>)</w:t>
      </w:r>
    </w:p>
    <w:p w14:paraId="1CD8F638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Collectivité territoriale – Mairie (France, 2018-2019)</w:t>
      </w:r>
    </w:p>
    <w:p w14:paraId="4A6A7838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Entreprise fabricant des tubes en carton (France, 2016-2019)</w:t>
      </w:r>
    </w:p>
    <w:p w14:paraId="7192C6D2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Entreprise d’expertise nutritionnelle (France, de 2015 à 2017)</w:t>
      </w:r>
    </w:p>
    <w:p w14:paraId="26E25542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Centre hospitalier psychiatrique (France, 2009)</w:t>
      </w:r>
    </w:p>
    <w:p w14:paraId="53ED9F44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Entreprise de télésurveillance (France, 2009)</w:t>
      </w:r>
    </w:p>
    <w:p w14:paraId="5E03C8D2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Association d’accueil de personnes handicapées (France, de 2008 à 2009)</w:t>
      </w:r>
    </w:p>
    <w:p w14:paraId="523C0751" w14:textId="699A5FBA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 xml:space="preserve">- </w:t>
      </w:r>
      <w:r w:rsidR="00F572B7">
        <w:rPr>
          <w:rFonts w:ascii="Calibri" w:hAnsi="Calibri" w:cs="Calibri"/>
          <w:noProof/>
          <w:sz w:val="22"/>
          <w:szCs w:val="24"/>
        </w:rPr>
        <w:t>É</w:t>
      </w:r>
      <w:r w:rsidRPr="004C0F42">
        <w:rPr>
          <w:rFonts w:ascii="Calibri" w:hAnsi="Calibri"/>
          <w:noProof/>
          <w:sz w:val="22"/>
          <w:szCs w:val="24"/>
        </w:rPr>
        <w:t>tudes notariales (France, 2008)</w:t>
      </w:r>
    </w:p>
    <w:p w14:paraId="63F17EE6" w14:textId="7B62859C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 xml:space="preserve">- </w:t>
      </w:r>
      <w:r w:rsidR="00F572B7">
        <w:rPr>
          <w:rFonts w:ascii="Calibri" w:hAnsi="Calibri" w:cs="Calibri"/>
          <w:noProof/>
          <w:sz w:val="22"/>
          <w:szCs w:val="24"/>
        </w:rPr>
        <w:t>É</w:t>
      </w:r>
      <w:r w:rsidRPr="004C0F42">
        <w:rPr>
          <w:rFonts w:ascii="Calibri" w:hAnsi="Calibri"/>
          <w:noProof/>
          <w:sz w:val="22"/>
          <w:szCs w:val="24"/>
        </w:rPr>
        <w:t>cole d’hôtellerie et de restauration (France, de 2006 à 2007)</w:t>
      </w:r>
    </w:p>
    <w:p w14:paraId="429E1A8A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Clinique (Suisse, de 2005 à 2009)</w:t>
      </w:r>
    </w:p>
    <w:p w14:paraId="466D09EE" w14:textId="77777777" w:rsidR="00A85538" w:rsidRPr="004C0F42" w:rsidRDefault="00A85538" w:rsidP="00A8553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>- Entreprise de pâtisserie industrielle (France, 2004)</w:t>
      </w:r>
    </w:p>
    <w:p w14:paraId="57B4CBB6" w14:textId="5E48A6E7" w:rsidR="000D605E" w:rsidRPr="00B56E08" w:rsidRDefault="00A85538" w:rsidP="00B56E08">
      <w:pPr>
        <w:spacing w:before="120" w:after="120" w:line="23" w:lineRule="atLeast"/>
        <w:jc w:val="both"/>
        <w:rPr>
          <w:rFonts w:ascii="Calibri" w:hAnsi="Calibri"/>
          <w:noProof/>
          <w:sz w:val="22"/>
          <w:szCs w:val="24"/>
        </w:rPr>
      </w:pPr>
      <w:r w:rsidRPr="004C0F42">
        <w:rPr>
          <w:rFonts w:ascii="Calibri" w:hAnsi="Calibri"/>
          <w:noProof/>
          <w:sz w:val="22"/>
          <w:szCs w:val="24"/>
        </w:rPr>
        <w:t xml:space="preserve">- Organisme de la formation professionnelle et de l’emploi (Belgique, de 2002 à 2005) </w:t>
      </w:r>
    </w:p>
    <w:p w14:paraId="670AA886" w14:textId="77777777" w:rsidR="000D605E" w:rsidRPr="004C0F42" w:rsidRDefault="000D605E" w:rsidP="005F41A8">
      <w:pPr>
        <w:spacing w:line="23" w:lineRule="atLeast"/>
        <w:jc w:val="both"/>
        <w:rPr>
          <w:rFonts w:ascii="Calibri" w:hAnsi="Calibri"/>
          <w:b/>
          <w:color w:val="003366"/>
          <w:sz w:val="22"/>
          <w:szCs w:val="24"/>
        </w:rPr>
      </w:pPr>
    </w:p>
    <w:p w14:paraId="7037240B" w14:textId="609CB451" w:rsidR="00042CAE" w:rsidRPr="00DD60FB" w:rsidRDefault="00042CAE" w:rsidP="00042CAE">
      <w:pPr>
        <w:pStyle w:val="Normal1"/>
        <w:spacing w:after="0" w:line="23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Extraits des r</w:t>
      </w:r>
      <w:r w:rsidRPr="00DD60FB">
        <w:rPr>
          <w:rFonts w:ascii="Tahoma" w:hAnsi="Tahoma" w:cs="Tahoma"/>
          <w:b/>
        </w:rPr>
        <w:t>apports de recherche </w:t>
      </w:r>
      <w:r>
        <w:rPr>
          <w:rFonts w:ascii="Tahoma" w:hAnsi="Tahoma" w:cs="Tahoma"/>
          <w:b/>
        </w:rPr>
        <w:t>réalisés avec l’équip</w:t>
      </w:r>
      <w:r w:rsidR="00550CE6">
        <w:rPr>
          <w:rFonts w:ascii="Tahoma" w:hAnsi="Tahoma" w:cs="Tahoma"/>
          <w:b/>
        </w:rPr>
        <w:t>e du centre de recherche ISEOR</w:t>
      </w:r>
    </w:p>
    <w:p w14:paraId="576CE596" w14:textId="4A931DAD" w:rsidR="00C05C69" w:rsidRDefault="00C05C69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Les coûts cachés dans une entreprise de grande distribution », juillet 2024, 93 pages.</w:t>
      </w:r>
    </w:p>
    <w:p w14:paraId="0E6EAE70" w14:textId="3C19C243" w:rsidR="00042CAE" w:rsidRPr="00983D69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Diagnostic des dysfonctionnements et calcul de coûts-performances cachés d’une entreprise de dépollution et de gestion des déchets</w:t>
      </w:r>
      <w:r w:rsidR="00C05C69">
        <w:rPr>
          <w:rFonts w:ascii="Calibri" w:hAnsi="Calibri" w:cs="Tahoma"/>
          <w:color w:val="000000"/>
          <w:sz w:val="22"/>
          <w:szCs w:val="22"/>
        </w:rPr>
        <w:t> »</w:t>
      </w:r>
      <w:r>
        <w:rPr>
          <w:rFonts w:ascii="Calibri" w:hAnsi="Calibri" w:cs="Tahoma"/>
          <w:color w:val="000000"/>
          <w:sz w:val="22"/>
          <w:szCs w:val="22"/>
        </w:rPr>
        <w:t>, mars 2023, 146 pages.</w:t>
      </w:r>
    </w:p>
    <w:p w14:paraId="4726BCA7" w14:textId="77777777" w:rsidR="00042CAE" w:rsidRPr="00F2165B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« Diagnostic des dysfonctionnements et calcul de coûts-performances cachés d’une entreprise familiale spécialisée dans l’impression sur tissus », mars 2022, 193 pages.</w:t>
      </w:r>
    </w:p>
    <w:p w14:paraId="342034D3" w14:textId="77777777" w:rsidR="00042CAE" w:rsidRPr="0099709E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Contrôle de cohérence des pratiques managériales dans les entreprises familiales », juin 2020.</w:t>
      </w:r>
    </w:p>
    <w:p w14:paraId="52975A8B" w14:textId="77777777" w:rsidR="00042CAE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Transformations organisationnelles d’une entreprise familiale », Janvier 2020 ; 150 pages.</w:t>
      </w:r>
    </w:p>
    <w:p w14:paraId="137962D0" w14:textId="77777777" w:rsidR="00042CAE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Évaluation des Ateliers santé Ville de deux quartiers prioritaires de la Ville », Octobre 2019 ; 300 pages.</w:t>
      </w:r>
    </w:p>
    <w:p w14:paraId="32D070A6" w14:textId="77777777" w:rsidR="00042CAE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Évaluations socio-économiques des transformations d’agences d’architecture sur 10 microstructures – France », Novembre 2018 ; 56 pages.</w:t>
      </w:r>
    </w:p>
    <w:p w14:paraId="017E54CB" w14:textId="77777777" w:rsidR="00042CAE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Diagnostic des dysfonctionnements et calcul de coûts-performances cachés d’un détaillant en produits frais – France Direction, encadrement », Octobre 2017, 67 pages ; Magasin E. et activité Boucherie en Janvier 2018 ; secteur Logistique en Décembre 2018, 149 pages.</w:t>
      </w:r>
    </w:p>
    <w:p w14:paraId="6687A3F8" w14:textId="77777777" w:rsidR="00042CAE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Évaluation des transformations d’une entreprise de textile techniques et décoratifs – France ;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Encadrement et Personnel », </w:t>
      </w:r>
      <w:r>
        <w:rPr>
          <w:rFonts w:ascii="Calibri" w:hAnsi="Calibri" w:cs="Tahoma"/>
          <w:color w:val="000000"/>
          <w:sz w:val="22"/>
          <w:szCs w:val="22"/>
        </w:rPr>
        <w:t>Mai 2017, 38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pages</w:t>
      </w:r>
      <w:r>
        <w:rPr>
          <w:rFonts w:ascii="Calibri" w:hAnsi="Calibri" w:cs="Tahoma"/>
          <w:color w:val="000000"/>
          <w:sz w:val="22"/>
          <w:szCs w:val="22"/>
        </w:rPr>
        <w:t>.</w:t>
      </w:r>
    </w:p>
    <w:p w14:paraId="7CAA5215" w14:textId="77777777" w:rsidR="00042CAE" w:rsidRPr="00CE3390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CE3390">
        <w:rPr>
          <w:rFonts w:ascii="Calibri" w:hAnsi="Calibri" w:cs="Tahoma"/>
          <w:color w:val="000000"/>
          <w:sz w:val="22"/>
          <w:szCs w:val="22"/>
        </w:rPr>
        <w:t>« Bilan</w:t>
      </w:r>
      <w:r>
        <w:rPr>
          <w:rFonts w:ascii="Calibri" w:hAnsi="Calibri" w:cs="Tahoma"/>
          <w:color w:val="000000"/>
          <w:sz w:val="22"/>
          <w:szCs w:val="22"/>
        </w:rPr>
        <w:t>s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d’étape du projet d’innovation socio-économique au sein </w:t>
      </w:r>
      <w:r>
        <w:rPr>
          <w:rFonts w:ascii="Calibri" w:hAnsi="Calibri" w:cs="Tahoma"/>
          <w:color w:val="000000"/>
          <w:sz w:val="22"/>
          <w:szCs w:val="22"/>
        </w:rPr>
        <w:t>d’une entreprise d’expertise nutritionnelle – France</w:t>
      </w:r>
      <w:r w:rsidRPr="00E551E8">
        <w:rPr>
          <w:rFonts w:ascii="Calibri" w:hAnsi="Calibri" w:cs="Tahoma"/>
          <w:color w:val="000000"/>
          <w:sz w:val="22"/>
          <w:szCs w:val="22"/>
        </w:rPr>
        <w:t xml:space="preserve">, </w:t>
      </w:r>
      <w:r>
        <w:rPr>
          <w:rFonts w:ascii="Calibri" w:hAnsi="Calibri" w:cs="Tahoma"/>
          <w:color w:val="000000"/>
          <w:sz w:val="22"/>
          <w:szCs w:val="22"/>
        </w:rPr>
        <w:t>juin 2016, 240</w:t>
      </w:r>
      <w:r w:rsidRPr="00E551E8">
        <w:rPr>
          <w:rFonts w:ascii="Calibri" w:hAnsi="Calibri" w:cs="Tahoma"/>
          <w:color w:val="000000"/>
          <w:sz w:val="22"/>
          <w:szCs w:val="22"/>
        </w:rPr>
        <w:t xml:space="preserve"> pages</w:t>
      </w:r>
      <w:r>
        <w:rPr>
          <w:rFonts w:ascii="Calibri" w:hAnsi="Calibri" w:cs="Tahoma"/>
          <w:color w:val="000000"/>
          <w:sz w:val="22"/>
          <w:szCs w:val="22"/>
        </w:rPr>
        <w:t>.</w:t>
      </w:r>
    </w:p>
    <w:p w14:paraId="2D1BF800" w14:textId="77777777" w:rsidR="00042CAE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CE3390">
        <w:rPr>
          <w:rFonts w:ascii="Calibri" w:hAnsi="Calibri" w:cs="Tahoma"/>
          <w:color w:val="000000"/>
          <w:sz w:val="22"/>
          <w:szCs w:val="22"/>
        </w:rPr>
        <w:t>«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CE3390">
        <w:rPr>
          <w:rFonts w:ascii="Calibri" w:hAnsi="Calibri" w:cs="Tahoma"/>
          <w:color w:val="000000"/>
          <w:sz w:val="22"/>
          <w:szCs w:val="22"/>
        </w:rPr>
        <w:t>Diagnostic des dysfonctionnements</w:t>
      </w:r>
      <w:r w:rsidRPr="0020433C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et calcul de coûts-performances cachés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d’un fabricant de tubes en carton – France ;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Encadrement et Perso</w:t>
      </w:r>
      <w:r>
        <w:rPr>
          <w:rFonts w:ascii="Calibri" w:hAnsi="Calibri" w:cs="Tahoma"/>
          <w:color w:val="000000"/>
          <w:sz w:val="22"/>
          <w:szCs w:val="22"/>
        </w:rPr>
        <w:t>nnel », Mars 2015, 46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2505E1F5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>Diagnostic des dysfonctionnements</w:t>
      </w:r>
      <w:r>
        <w:rPr>
          <w:rFonts w:ascii="Calibri" w:hAnsi="Calibri" w:cs="Tahoma"/>
          <w:color w:val="000000"/>
          <w:sz w:val="22"/>
          <w:szCs w:val="22"/>
        </w:rPr>
        <w:t xml:space="preserve"> et calcul de coûts-performances cachés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B079C6">
        <w:rPr>
          <w:rFonts w:ascii="Calibri" w:hAnsi="Calibri" w:cs="Tahoma"/>
          <w:color w:val="000000"/>
          <w:sz w:val="22"/>
          <w:szCs w:val="22"/>
        </w:rPr>
        <w:t>au sein de quatre secteurs clés d’une entreprise de textiles techniques et décoratifs</w:t>
      </w:r>
      <w:r>
        <w:rPr>
          <w:rFonts w:ascii="Calibri" w:hAnsi="Calibri" w:cs="Tahoma"/>
          <w:color w:val="000000"/>
          <w:sz w:val="22"/>
          <w:szCs w:val="22"/>
        </w:rPr>
        <w:t> ; France ;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Encadrement et Personnel</w:t>
      </w:r>
      <w:r>
        <w:rPr>
          <w:rFonts w:ascii="Calibri" w:hAnsi="Calibri" w:cs="Tahoma"/>
          <w:color w:val="000000"/>
          <w:sz w:val="22"/>
          <w:szCs w:val="22"/>
        </w:rPr>
        <w:t>», Janvier 2011,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4 volumes, </w:t>
      </w:r>
      <w:r>
        <w:rPr>
          <w:rFonts w:ascii="Calibri" w:hAnsi="Calibri" w:cs="Tahoma"/>
          <w:color w:val="000000"/>
          <w:sz w:val="22"/>
          <w:szCs w:val="22"/>
        </w:rPr>
        <w:t>60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6DBA3231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 w:rsidRPr="00B079C6">
        <w:rPr>
          <w:rFonts w:ascii="Calibri" w:hAnsi="Calibri" w:cs="Tahoma"/>
          <w:color w:val="000000"/>
          <w:sz w:val="22"/>
          <w:szCs w:val="22"/>
        </w:rPr>
        <w:t>au sein d’une entreprise de textiles techniques et décoratifs</w:t>
      </w:r>
      <w:r>
        <w:rPr>
          <w:rFonts w:ascii="Calibri" w:hAnsi="Calibri" w:cs="Tahoma"/>
          <w:color w:val="000000"/>
          <w:sz w:val="22"/>
          <w:szCs w:val="22"/>
        </w:rPr>
        <w:t xml:space="preserve"> – France ; Direction générale et encadrement »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, </w:t>
      </w:r>
      <w:r>
        <w:rPr>
          <w:rFonts w:ascii="Calibri" w:hAnsi="Calibri" w:cs="Tahoma"/>
          <w:color w:val="000000"/>
          <w:sz w:val="22"/>
          <w:szCs w:val="22"/>
        </w:rPr>
        <w:t xml:space="preserve">Juillet 2010, </w:t>
      </w:r>
      <w:r w:rsidRPr="00B079C6">
        <w:rPr>
          <w:rFonts w:ascii="Calibri" w:hAnsi="Calibri" w:cs="Tahoma"/>
          <w:color w:val="000000"/>
          <w:sz w:val="22"/>
          <w:szCs w:val="22"/>
        </w:rPr>
        <w:t>114 pages.</w:t>
      </w:r>
    </w:p>
    <w:p w14:paraId="1B2478DD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 w:rsidRPr="00B079C6">
        <w:rPr>
          <w:rFonts w:ascii="Calibri" w:hAnsi="Calibri" w:cs="Tahoma"/>
          <w:color w:val="000000"/>
          <w:sz w:val="22"/>
          <w:szCs w:val="22"/>
        </w:rPr>
        <w:t>au sein d’un Centre hospitalier psychiatrique</w:t>
      </w:r>
      <w:r>
        <w:rPr>
          <w:rFonts w:ascii="Calibri" w:hAnsi="Calibri" w:cs="Tahoma"/>
          <w:color w:val="000000"/>
          <w:sz w:val="22"/>
          <w:szCs w:val="22"/>
        </w:rPr>
        <w:t> – France ; Encadrement et personnel »,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 xml:space="preserve">Décembre 2009, </w:t>
      </w:r>
      <w:r w:rsidRPr="00B079C6">
        <w:rPr>
          <w:rFonts w:ascii="Calibri" w:hAnsi="Calibri" w:cs="Tahoma"/>
          <w:color w:val="000000"/>
          <w:sz w:val="22"/>
          <w:szCs w:val="22"/>
        </w:rPr>
        <w:t>129 pages.</w:t>
      </w:r>
    </w:p>
    <w:p w14:paraId="613D81E3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>Diagnostic des dysfonctionnements</w:t>
      </w:r>
      <w:r>
        <w:rPr>
          <w:rFonts w:ascii="Calibri" w:hAnsi="Calibri" w:cs="Tahoma"/>
          <w:color w:val="000000"/>
          <w:sz w:val="22"/>
          <w:szCs w:val="22"/>
        </w:rPr>
        <w:t xml:space="preserve"> et calcul de coûts-performances cachés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B079C6">
        <w:rPr>
          <w:rFonts w:ascii="Calibri" w:hAnsi="Calibri" w:cs="Tahoma"/>
          <w:color w:val="000000"/>
          <w:sz w:val="22"/>
          <w:szCs w:val="22"/>
        </w:rPr>
        <w:t>au sein de trois établissements d’une Association accueillant des personnes handicapées </w:t>
      </w:r>
      <w:r>
        <w:rPr>
          <w:rFonts w:ascii="Calibri" w:hAnsi="Calibri" w:cs="Tahoma"/>
          <w:color w:val="000000"/>
          <w:sz w:val="22"/>
          <w:szCs w:val="22"/>
        </w:rPr>
        <w:t>– France ; Encadrement et personnel »,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 xml:space="preserve">Février 2009, 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en 3 volumes, </w:t>
      </w:r>
      <w:r>
        <w:rPr>
          <w:rFonts w:ascii="Calibri" w:hAnsi="Calibri" w:cs="Tahoma"/>
          <w:color w:val="000000"/>
          <w:sz w:val="22"/>
          <w:szCs w:val="22"/>
        </w:rPr>
        <w:t>70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0FACC5DF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Diagnostic transversal de la formation au sein d’un établissement de télésurveillance</w:t>
      </w:r>
      <w:r>
        <w:rPr>
          <w:rFonts w:ascii="Calibri" w:hAnsi="Calibri" w:cs="Tahoma"/>
          <w:color w:val="000000"/>
          <w:sz w:val="22"/>
          <w:szCs w:val="22"/>
        </w:rPr>
        <w:t xml:space="preserve"> – France ; Encadrement et personnel  »,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septembre 2008, 70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722FBEC5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Évaluation des résultats obtenus suite à la conduite d’une recherche-intervention au sein du service des Soins infirmiers d’une Clinique </w:t>
      </w:r>
      <w:r>
        <w:rPr>
          <w:rFonts w:ascii="Calibri" w:hAnsi="Calibri" w:cs="Tahoma"/>
          <w:color w:val="000000"/>
          <w:sz w:val="22"/>
          <w:szCs w:val="22"/>
        </w:rPr>
        <w:t>– Suisse ; Encadrement et personnel », Février 2007, 35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2CB685B3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>
        <w:rPr>
          <w:rFonts w:ascii="Calibri" w:hAnsi="Calibri" w:cs="Tahoma"/>
          <w:color w:val="000000"/>
          <w:sz w:val="22"/>
          <w:szCs w:val="22"/>
        </w:rPr>
        <w:t xml:space="preserve">et calcul de coûts-performances cachés </w:t>
      </w:r>
      <w:r w:rsidRPr="00B079C6">
        <w:rPr>
          <w:rFonts w:ascii="Calibri" w:hAnsi="Calibri" w:cs="Tahoma"/>
          <w:color w:val="000000"/>
          <w:sz w:val="22"/>
          <w:szCs w:val="22"/>
        </w:rPr>
        <w:t>au sein d’une Ecole d’hôtellerie et de restauration</w:t>
      </w:r>
      <w:r>
        <w:rPr>
          <w:rFonts w:ascii="Calibri" w:hAnsi="Calibri" w:cs="Tahoma"/>
          <w:color w:val="000000"/>
          <w:sz w:val="22"/>
          <w:szCs w:val="22"/>
        </w:rPr>
        <w:t xml:space="preserve"> – France ; Encadrement et personnel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 », </w:t>
      </w:r>
      <w:r>
        <w:rPr>
          <w:rFonts w:ascii="Calibri" w:hAnsi="Calibri" w:cs="Tahoma"/>
          <w:color w:val="000000"/>
          <w:sz w:val="22"/>
          <w:szCs w:val="22"/>
        </w:rPr>
        <w:t>septembre 2006, 70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713400DC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>
        <w:rPr>
          <w:rFonts w:ascii="Calibri" w:hAnsi="Calibri" w:cs="Tahoma"/>
          <w:color w:val="000000"/>
          <w:sz w:val="22"/>
          <w:szCs w:val="22"/>
        </w:rPr>
        <w:t xml:space="preserve">et calcul de coûts-performances cachés </w:t>
      </w:r>
      <w:r w:rsidRPr="00B079C6">
        <w:rPr>
          <w:rFonts w:ascii="Calibri" w:hAnsi="Calibri" w:cs="Tahoma"/>
          <w:color w:val="000000"/>
          <w:sz w:val="22"/>
          <w:szCs w:val="22"/>
        </w:rPr>
        <w:t>au sein du service des Soins infirmiers d’une Clinique</w:t>
      </w:r>
      <w:r>
        <w:rPr>
          <w:rFonts w:ascii="Calibri" w:hAnsi="Calibri" w:cs="Tahoma"/>
          <w:color w:val="000000"/>
          <w:sz w:val="22"/>
          <w:szCs w:val="22"/>
        </w:rPr>
        <w:t xml:space="preserve"> – Suisse; Encadrement et personnel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 », </w:t>
      </w:r>
      <w:r>
        <w:rPr>
          <w:rFonts w:ascii="Calibri" w:hAnsi="Calibri" w:cs="Tahoma"/>
          <w:color w:val="000000"/>
          <w:sz w:val="22"/>
          <w:szCs w:val="22"/>
        </w:rPr>
        <w:t>Mai 2006, 40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7311FA25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 w:rsidRPr="00B079C6">
        <w:rPr>
          <w:rFonts w:ascii="Calibri" w:hAnsi="Calibri" w:cs="Tahoma"/>
          <w:color w:val="000000"/>
          <w:sz w:val="22"/>
          <w:szCs w:val="22"/>
        </w:rPr>
        <w:t>au sein d’une Clinique</w:t>
      </w:r>
      <w:r>
        <w:rPr>
          <w:rFonts w:ascii="Calibri" w:hAnsi="Calibri" w:cs="Tahoma"/>
          <w:color w:val="000000"/>
          <w:sz w:val="22"/>
          <w:szCs w:val="22"/>
        </w:rPr>
        <w:t xml:space="preserve"> – Suisse ; Direction générale et encadrement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 », </w:t>
      </w:r>
      <w:r>
        <w:rPr>
          <w:rFonts w:ascii="Calibri" w:hAnsi="Calibri" w:cs="Tahoma"/>
          <w:color w:val="000000"/>
          <w:sz w:val="22"/>
          <w:szCs w:val="22"/>
        </w:rPr>
        <w:t>Février 2006, 30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13B651F5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>
        <w:rPr>
          <w:rFonts w:ascii="Calibri" w:hAnsi="Calibri" w:cs="Tahoma"/>
          <w:color w:val="000000"/>
          <w:sz w:val="22"/>
          <w:szCs w:val="22"/>
        </w:rPr>
        <w:t>et calcul de coûts-performances cachés du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service Communication et Marketing d’un Organisme de service public de Formation professionnelle et de l’emploi</w:t>
      </w:r>
      <w:r>
        <w:rPr>
          <w:rFonts w:ascii="Calibri" w:hAnsi="Calibri" w:cs="Tahoma"/>
          <w:color w:val="000000"/>
          <w:sz w:val="22"/>
          <w:szCs w:val="22"/>
        </w:rPr>
        <w:t xml:space="preserve"> – Belgique ; Encadrement et personnel », Décembre 2005, 50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5472E8DD" w14:textId="77777777" w:rsidR="00042CAE" w:rsidRPr="00DC533A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DC533A"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>
        <w:rPr>
          <w:rFonts w:ascii="Calibri" w:hAnsi="Calibri" w:cs="Tahoma"/>
          <w:color w:val="000000"/>
          <w:sz w:val="22"/>
          <w:szCs w:val="22"/>
        </w:rPr>
        <w:t xml:space="preserve">et calcul de coûts-performances cachés </w:t>
      </w:r>
      <w:r w:rsidRPr="00DC533A">
        <w:rPr>
          <w:rFonts w:ascii="Calibri" w:hAnsi="Calibri" w:cs="Tahoma"/>
          <w:color w:val="000000"/>
          <w:sz w:val="22"/>
          <w:szCs w:val="22"/>
        </w:rPr>
        <w:t>d’une direction régionale des services de Formation d’un Organisme de service public de Formation professionnelle et de l’emploi</w:t>
      </w:r>
      <w:r>
        <w:rPr>
          <w:rFonts w:ascii="Calibri" w:hAnsi="Calibri" w:cs="Tahoma"/>
          <w:color w:val="000000"/>
          <w:sz w:val="22"/>
          <w:szCs w:val="22"/>
        </w:rPr>
        <w:t xml:space="preserve"> – Belgique ; Encadrement et personnel</w:t>
      </w:r>
      <w:r w:rsidRPr="00DC533A">
        <w:rPr>
          <w:rFonts w:ascii="Calibri" w:hAnsi="Calibri" w:cs="Tahoma"/>
          <w:color w:val="000000"/>
          <w:sz w:val="22"/>
          <w:szCs w:val="22"/>
        </w:rPr>
        <w:t xml:space="preserve"> », </w:t>
      </w:r>
      <w:r>
        <w:rPr>
          <w:rFonts w:ascii="Calibri" w:hAnsi="Calibri" w:cs="Tahoma"/>
          <w:color w:val="000000"/>
          <w:sz w:val="22"/>
          <w:szCs w:val="22"/>
        </w:rPr>
        <w:t>Mars 2005, 60</w:t>
      </w:r>
      <w:r w:rsidRPr="00DC533A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575C3D5A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lastRenderedPageBreak/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>
        <w:rPr>
          <w:rFonts w:ascii="Calibri" w:hAnsi="Calibri" w:cs="Tahoma"/>
          <w:color w:val="000000"/>
          <w:sz w:val="22"/>
          <w:szCs w:val="22"/>
        </w:rPr>
        <w:t xml:space="preserve">et calcul de coûts-performances cachés </w:t>
      </w:r>
      <w:r w:rsidRPr="00B079C6">
        <w:rPr>
          <w:rFonts w:ascii="Calibri" w:hAnsi="Calibri" w:cs="Tahoma"/>
          <w:color w:val="000000"/>
          <w:sz w:val="22"/>
          <w:szCs w:val="22"/>
        </w:rPr>
        <w:t>du service Relations Partenariales d’un Organisme de service public de Formation professionnelle et de l’emploi </w:t>
      </w:r>
      <w:r>
        <w:rPr>
          <w:rFonts w:ascii="Calibri" w:hAnsi="Calibri" w:cs="Tahoma"/>
          <w:color w:val="000000"/>
          <w:sz w:val="22"/>
          <w:szCs w:val="22"/>
        </w:rPr>
        <w:t xml:space="preserve">– Belgique ; Encadrement et personnel 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», </w:t>
      </w:r>
      <w:r>
        <w:rPr>
          <w:rFonts w:ascii="Calibri" w:hAnsi="Calibri" w:cs="Tahoma"/>
          <w:color w:val="000000"/>
          <w:sz w:val="22"/>
          <w:szCs w:val="22"/>
        </w:rPr>
        <w:t>Mars 2005, 80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08AA8216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</w:t>
      </w:r>
      <w:r>
        <w:rPr>
          <w:rFonts w:ascii="Calibri" w:hAnsi="Calibri" w:cs="Tahoma"/>
          <w:color w:val="000000"/>
          <w:sz w:val="22"/>
          <w:szCs w:val="22"/>
        </w:rPr>
        <w:t>Audit des o</w:t>
      </w:r>
      <w:r w:rsidRPr="00B079C6">
        <w:rPr>
          <w:rFonts w:ascii="Calibri" w:hAnsi="Calibri" w:cs="Tahoma"/>
          <w:color w:val="000000"/>
          <w:sz w:val="22"/>
          <w:szCs w:val="22"/>
        </w:rPr>
        <w:t>utils de management socio-économique et méthodes de travail de l’équipe de Direction et de l’encadrement d’une entreprise de pâtisserie industrielle</w:t>
      </w:r>
      <w:r>
        <w:rPr>
          <w:rFonts w:ascii="Calibri" w:hAnsi="Calibri" w:cs="Tahoma"/>
          <w:color w:val="000000"/>
          <w:sz w:val="22"/>
          <w:szCs w:val="22"/>
        </w:rPr>
        <w:t xml:space="preserve"> – France ; Encadrement et personnel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 », </w:t>
      </w:r>
      <w:r>
        <w:rPr>
          <w:rFonts w:ascii="Calibri" w:hAnsi="Calibri" w:cs="Tahoma"/>
          <w:color w:val="000000"/>
          <w:sz w:val="22"/>
          <w:szCs w:val="22"/>
        </w:rPr>
        <w:t>Juin 2004, 30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104D380C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Intervention sur la qualité auprès de 18 études de notaires </w:t>
      </w:r>
      <w:r>
        <w:rPr>
          <w:rFonts w:ascii="Calibri" w:hAnsi="Calibri" w:cs="Tahoma"/>
          <w:color w:val="000000"/>
          <w:sz w:val="22"/>
          <w:szCs w:val="22"/>
        </w:rPr>
        <w:t xml:space="preserve">– France ; Gérants et personnels 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», </w:t>
      </w:r>
      <w:r>
        <w:rPr>
          <w:rFonts w:ascii="Calibri" w:hAnsi="Calibri" w:cs="Tahoma"/>
          <w:color w:val="000000"/>
          <w:sz w:val="22"/>
          <w:szCs w:val="22"/>
        </w:rPr>
        <w:t>Juin 2004, 60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7D6BE4B8" w14:textId="77777777" w:rsidR="00042CAE" w:rsidRPr="00B079C6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 xml:space="preserve">Diagnostic des dysfonctionnements </w:t>
      </w:r>
      <w:r>
        <w:rPr>
          <w:rFonts w:ascii="Calibri" w:hAnsi="Calibri" w:cs="Tahoma"/>
          <w:color w:val="000000"/>
          <w:sz w:val="22"/>
          <w:szCs w:val="22"/>
        </w:rPr>
        <w:t xml:space="preserve">et calcul de coûts-performances cachés </w:t>
      </w:r>
      <w:r w:rsidRPr="00B079C6">
        <w:rPr>
          <w:rFonts w:ascii="Calibri" w:hAnsi="Calibri" w:cs="Tahoma"/>
          <w:color w:val="000000"/>
          <w:sz w:val="22"/>
          <w:szCs w:val="22"/>
        </w:rPr>
        <w:t>de trois directions régionales des services Conseil d’un Organisme de service public de Formation professionnelle et de l’emploi </w:t>
      </w:r>
      <w:r>
        <w:rPr>
          <w:rFonts w:ascii="Calibri" w:hAnsi="Calibri" w:cs="Tahoma"/>
          <w:color w:val="000000"/>
          <w:sz w:val="22"/>
          <w:szCs w:val="22"/>
        </w:rPr>
        <w:t xml:space="preserve">– Belgique ; Encadrement et personnel 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», </w:t>
      </w:r>
      <w:r>
        <w:rPr>
          <w:rFonts w:ascii="Calibri" w:hAnsi="Calibri" w:cs="Tahoma"/>
          <w:color w:val="000000"/>
          <w:sz w:val="22"/>
          <w:szCs w:val="22"/>
        </w:rPr>
        <w:t>février 2004, 90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2F32682C" w14:textId="77777777" w:rsidR="00042CAE" w:rsidRPr="00DD60FB" w:rsidRDefault="00042CAE" w:rsidP="00EF6C7E">
      <w:pPr>
        <w:pStyle w:val="Retraitcorpsdetexte"/>
        <w:numPr>
          <w:ilvl w:val="0"/>
          <w:numId w:val="25"/>
        </w:numPr>
        <w:tabs>
          <w:tab w:val="clear" w:pos="2410"/>
          <w:tab w:val="clear" w:pos="2694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B079C6">
        <w:rPr>
          <w:rFonts w:ascii="Calibri" w:hAnsi="Calibri" w:cs="Tahoma"/>
          <w:color w:val="000000"/>
          <w:sz w:val="22"/>
          <w:szCs w:val="22"/>
        </w:rPr>
        <w:t>« </w:t>
      </w:r>
      <w:r w:rsidRPr="00CE3390">
        <w:rPr>
          <w:rFonts w:ascii="Calibri" w:hAnsi="Calibri" w:cs="Tahoma"/>
          <w:color w:val="000000"/>
          <w:sz w:val="22"/>
          <w:szCs w:val="22"/>
        </w:rPr>
        <w:t>Diagnostic des dysfonctionnements</w:t>
      </w:r>
      <w:r>
        <w:rPr>
          <w:rFonts w:ascii="Calibri" w:hAnsi="Calibri" w:cs="Tahoma"/>
          <w:color w:val="000000"/>
          <w:sz w:val="22"/>
          <w:szCs w:val="22"/>
        </w:rPr>
        <w:t xml:space="preserve"> et calcul de coûts-performances cachés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de trois services supports d’un Organisme de service public de Formation professionnelle et de l’emploi </w:t>
      </w:r>
      <w:r>
        <w:rPr>
          <w:rFonts w:ascii="Calibri" w:hAnsi="Calibri" w:cs="Tahoma"/>
          <w:color w:val="000000"/>
          <w:sz w:val="22"/>
          <w:szCs w:val="22"/>
        </w:rPr>
        <w:t xml:space="preserve">– Belgique ; Encadrement et personnel 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», </w:t>
      </w:r>
      <w:r>
        <w:rPr>
          <w:rFonts w:ascii="Calibri" w:hAnsi="Calibri" w:cs="Tahoma"/>
          <w:color w:val="000000"/>
          <w:sz w:val="22"/>
          <w:szCs w:val="22"/>
        </w:rPr>
        <w:t>Mars 2002, 85</w:t>
      </w:r>
      <w:r w:rsidRPr="00B079C6">
        <w:rPr>
          <w:rFonts w:ascii="Calibri" w:hAnsi="Calibri" w:cs="Tahoma"/>
          <w:color w:val="000000"/>
          <w:sz w:val="22"/>
          <w:szCs w:val="22"/>
        </w:rPr>
        <w:t xml:space="preserve"> pages.</w:t>
      </w:r>
    </w:p>
    <w:p w14:paraId="2441E24D" w14:textId="77777777" w:rsidR="00DD60FB" w:rsidRPr="00D43A7B" w:rsidRDefault="00DD60FB" w:rsidP="005F41A8">
      <w:pPr>
        <w:spacing w:line="23" w:lineRule="atLeast"/>
        <w:jc w:val="both"/>
        <w:rPr>
          <w:rFonts w:ascii="Calibri" w:hAnsi="Calibri"/>
          <w:b/>
          <w:color w:val="003366"/>
          <w:szCs w:val="24"/>
        </w:rPr>
      </w:pPr>
    </w:p>
    <w:p w14:paraId="0B63619F" w14:textId="60428A0D" w:rsidR="00776A07" w:rsidRPr="009565A2" w:rsidRDefault="00EF6C7E" w:rsidP="00776A07">
      <w:pPr>
        <w:pStyle w:val="Normal1"/>
        <w:spacing w:after="0" w:line="23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É</w:t>
      </w:r>
      <w:r w:rsidR="00CD384B">
        <w:rPr>
          <w:rFonts w:ascii="Tahoma" w:hAnsi="Tahoma" w:cs="Tahoma"/>
          <w:b/>
        </w:rPr>
        <w:t>valuatrice pour des revues et congrès de référence</w:t>
      </w:r>
    </w:p>
    <w:p w14:paraId="08E65217" w14:textId="30861932" w:rsidR="00C05C69" w:rsidRDefault="00C05C69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  <w:proofErr w:type="spellStart"/>
      <w:r>
        <w:rPr>
          <w:rFonts w:ascii="Calibri" w:hAnsi="Calibri" w:cs="Tahoma"/>
          <w:color w:val="000000"/>
          <w:sz w:val="22"/>
          <w:szCs w:val="22"/>
        </w:rPr>
        <w:t>Reviewer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pour le Congrès 2025 de l’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Academy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Of Management (AOM)</w:t>
      </w:r>
    </w:p>
    <w:p w14:paraId="731EB828" w14:textId="77777777" w:rsidR="007F404E" w:rsidRDefault="007F404E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  <w:r w:rsidRPr="009565A2">
        <w:rPr>
          <w:rFonts w:ascii="Calibri" w:hAnsi="Calibri" w:cs="Tahoma"/>
          <w:color w:val="000000"/>
          <w:sz w:val="22"/>
          <w:szCs w:val="22"/>
        </w:rPr>
        <w:t xml:space="preserve">Membre du Comité </w:t>
      </w:r>
      <w:r>
        <w:rPr>
          <w:rFonts w:ascii="Calibri" w:hAnsi="Calibri" w:cs="Tahoma"/>
          <w:color w:val="000000"/>
          <w:sz w:val="22"/>
          <w:szCs w:val="22"/>
        </w:rPr>
        <w:t>scientifique de la Revue Gestion des Ressources Humaines (RGRH), rang 2 classement FNEGE, depuis 2023</w:t>
      </w:r>
      <w:r w:rsidRPr="009565A2">
        <w:rPr>
          <w:rFonts w:ascii="Calibri" w:hAnsi="Calibri" w:cs="Tahoma"/>
          <w:color w:val="000000"/>
          <w:sz w:val="22"/>
          <w:szCs w:val="22"/>
        </w:rPr>
        <w:t>.</w:t>
      </w:r>
    </w:p>
    <w:p w14:paraId="7C8BD947" w14:textId="77777777" w:rsidR="007F404E" w:rsidRPr="00B026C9" w:rsidRDefault="007F404E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  <w:r w:rsidRPr="009565A2">
        <w:rPr>
          <w:rFonts w:ascii="Calibri" w:hAnsi="Calibri" w:cs="Tahoma"/>
          <w:color w:val="000000"/>
          <w:sz w:val="22"/>
          <w:szCs w:val="22"/>
        </w:rPr>
        <w:t xml:space="preserve">Membre du Comité </w:t>
      </w:r>
      <w:r>
        <w:rPr>
          <w:rFonts w:ascii="Calibri" w:hAnsi="Calibri" w:cs="Tahoma"/>
          <w:color w:val="000000"/>
          <w:sz w:val="22"/>
          <w:szCs w:val="22"/>
        </w:rPr>
        <w:t>scientifique de la Revue Vie et Sciences de l’entreprise Public (VSE), rang 4 classement FNEGE, depuis 2023.</w:t>
      </w:r>
    </w:p>
    <w:p w14:paraId="1C1B77A6" w14:textId="32DD6245" w:rsidR="007F404E" w:rsidRDefault="007F404E" w:rsidP="00D43A7B">
      <w:pPr>
        <w:pStyle w:val="Retraitcorpsdetexte"/>
        <w:numPr>
          <w:ilvl w:val="0"/>
          <w:numId w:val="4"/>
        </w:numPr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Membre du </w:t>
      </w:r>
      <w:r w:rsidRPr="009565A2">
        <w:rPr>
          <w:rFonts w:ascii="Calibri" w:hAnsi="Calibri" w:cs="Tahoma"/>
          <w:color w:val="000000"/>
          <w:sz w:val="22"/>
          <w:szCs w:val="22"/>
        </w:rPr>
        <w:t xml:space="preserve">Comité </w:t>
      </w:r>
      <w:r>
        <w:rPr>
          <w:rFonts w:ascii="Calibri" w:hAnsi="Calibri" w:cs="Tahoma"/>
          <w:color w:val="000000"/>
          <w:sz w:val="22"/>
          <w:szCs w:val="22"/>
        </w:rPr>
        <w:t xml:space="preserve">scientifique de la Revue </w:t>
      </w:r>
      <w:r w:rsidRPr="00C05CAF">
        <w:rPr>
          <w:rFonts w:ascii="Calibri" w:hAnsi="Calibri" w:cs="Tahoma"/>
          <w:color w:val="000000"/>
          <w:sz w:val="22"/>
          <w:szCs w:val="22"/>
        </w:rPr>
        <w:t>Audit Comptabilité Contrôle : Recherches Appliquées (ACCRA)</w:t>
      </w:r>
      <w:r>
        <w:rPr>
          <w:rFonts w:ascii="Calibri" w:hAnsi="Calibri" w:cs="Tahoma"/>
          <w:color w:val="000000"/>
          <w:sz w:val="22"/>
          <w:szCs w:val="22"/>
        </w:rPr>
        <w:t>, rang 4 classement FNEGE,</w:t>
      </w:r>
      <w:r w:rsidRPr="00C05CAF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depuis 2022.</w:t>
      </w:r>
    </w:p>
    <w:p w14:paraId="64C9E2B6" w14:textId="77777777" w:rsidR="007F404E" w:rsidRPr="00D9483F" w:rsidRDefault="007F404E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Calibri" w:hAnsi="Calibri" w:cs="Tahoma"/>
          <w:color w:val="auto"/>
          <w:sz w:val="22"/>
          <w:szCs w:val="22"/>
        </w:rPr>
      </w:pPr>
      <w:r w:rsidRPr="00D9483F">
        <w:rPr>
          <w:rFonts w:ascii="Calibri" w:hAnsi="Calibri" w:cs="Tahoma"/>
          <w:color w:val="auto"/>
          <w:sz w:val="22"/>
          <w:szCs w:val="22"/>
        </w:rPr>
        <w:t>Membre du Comité scientifique du Congrès de l’Association de gestion des ressources humaines (AGRH) depuis 2017.</w:t>
      </w:r>
    </w:p>
    <w:p w14:paraId="300B3DEE" w14:textId="77777777" w:rsidR="007F404E" w:rsidRDefault="007F404E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  <w:r w:rsidRPr="009565A2">
        <w:rPr>
          <w:rFonts w:ascii="Calibri" w:hAnsi="Calibri" w:cs="Tahoma"/>
          <w:color w:val="000000"/>
          <w:sz w:val="22"/>
          <w:szCs w:val="22"/>
        </w:rPr>
        <w:t xml:space="preserve">Membre du Comité </w:t>
      </w:r>
      <w:r>
        <w:rPr>
          <w:rFonts w:ascii="Calibri" w:hAnsi="Calibri" w:cs="Tahoma"/>
          <w:color w:val="000000"/>
          <w:sz w:val="22"/>
          <w:szCs w:val="22"/>
        </w:rPr>
        <w:t xml:space="preserve">scientifique </w:t>
      </w:r>
      <w:r w:rsidRPr="009565A2">
        <w:rPr>
          <w:rFonts w:ascii="Calibri" w:hAnsi="Calibri" w:cs="Tahoma"/>
          <w:color w:val="000000"/>
          <w:sz w:val="22"/>
          <w:szCs w:val="22"/>
        </w:rPr>
        <w:t>du Colloque et séminaire doctoral international co-organisé par l’</w:t>
      </w:r>
      <w:proofErr w:type="spellStart"/>
      <w:r w:rsidRPr="009565A2">
        <w:rPr>
          <w:rFonts w:ascii="Calibri" w:hAnsi="Calibri" w:cs="Tahoma"/>
          <w:color w:val="000000"/>
          <w:sz w:val="22"/>
          <w:szCs w:val="22"/>
        </w:rPr>
        <w:t>Academy</w:t>
      </w:r>
      <w:proofErr w:type="spellEnd"/>
      <w:r w:rsidRPr="009565A2">
        <w:rPr>
          <w:rFonts w:ascii="Calibri" w:hAnsi="Calibri" w:cs="Tahoma"/>
          <w:color w:val="000000"/>
          <w:sz w:val="22"/>
          <w:szCs w:val="22"/>
        </w:rPr>
        <w:t xml:space="preserve"> Of Management, Divisions ODC/MCD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9565A2">
        <w:rPr>
          <w:rFonts w:ascii="Calibri" w:hAnsi="Calibri" w:cs="Tahoma"/>
          <w:color w:val="000000"/>
          <w:sz w:val="22"/>
          <w:szCs w:val="22"/>
        </w:rPr>
        <w:t xml:space="preserve">et l’ISEOR, </w:t>
      </w:r>
      <w:r>
        <w:rPr>
          <w:rFonts w:ascii="Calibri" w:hAnsi="Calibri" w:cs="Tahoma"/>
          <w:color w:val="000000"/>
          <w:sz w:val="22"/>
          <w:szCs w:val="22"/>
        </w:rPr>
        <w:t>depuis 2014</w:t>
      </w:r>
      <w:r w:rsidRPr="009565A2">
        <w:rPr>
          <w:rFonts w:ascii="Calibri" w:hAnsi="Calibri" w:cs="Tahoma"/>
          <w:color w:val="000000"/>
          <w:sz w:val="22"/>
          <w:szCs w:val="22"/>
        </w:rPr>
        <w:t>.</w:t>
      </w:r>
    </w:p>
    <w:p w14:paraId="3A5396D2" w14:textId="77777777" w:rsidR="007F404E" w:rsidRPr="00D9483F" w:rsidRDefault="007F404E" w:rsidP="00D43A7B">
      <w:pPr>
        <w:pStyle w:val="Retraitcorpsdetexte"/>
        <w:spacing w:after="0"/>
        <w:ind w:left="360"/>
        <w:jc w:val="both"/>
        <w:rPr>
          <w:rFonts w:ascii="Calibri" w:hAnsi="Calibri" w:cs="Tahoma"/>
          <w:color w:val="auto"/>
          <w:sz w:val="22"/>
          <w:szCs w:val="22"/>
        </w:rPr>
      </w:pPr>
      <w:proofErr w:type="gramStart"/>
      <w:r>
        <w:rPr>
          <w:rFonts w:ascii="Calibri" w:hAnsi="Calibri" w:cs="Tahoma"/>
          <w:color w:val="000000"/>
          <w:sz w:val="22"/>
          <w:szCs w:val="22"/>
        </w:rPr>
        <w:t>et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membre du comité d’organisation </w:t>
      </w:r>
      <w:r w:rsidRPr="00D9483F">
        <w:rPr>
          <w:rFonts w:ascii="Calibri" w:hAnsi="Calibri" w:cs="Tahoma"/>
          <w:color w:val="auto"/>
          <w:sz w:val="22"/>
          <w:szCs w:val="22"/>
        </w:rPr>
        <w:t>depuis 2001.</w:t>
      </w:r>
    </w:p>
    <w:p w14:paraId="33CDDB71" w14:textId="77777777" w:rsidR="007F404E" w:rsidRPr="009565A2" w:rsidRDefault="007F404E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/>
        <w:jc w:val="both"/>
        <w:rPr>
          <w:rFonts w:ascii="Calibri" w:hAnsi="Calibri" w:cs="Tahoma"/>
          <w:color w:val="000000"/>
          <w:sz w:val="22"/>
          <w:szCs w:val="22"/>
        </w:rPr>
      </w:pPr>
      <w:r w:rsidRPr="009565A2">
        <w:rPr>
          <w:rFonts w:ascii="Calibri" w:hAnsi="Calibri" w:cs="Tahoma"/>
          <w:color w:val="000000"/>
          <w:sz w:val="22"/>
          <w:szCs w:val="22"/>
        </w:rPr>
        <w:t xml:space="preserve">Membre du Comité </w:t>
      </w:r>
      <w:r>
        <w:rPr>
          <w:rFonts w:ascii="Calibri" w:hAnsi="Calibri" w:cs="Tahoma"/>
          <w:color w:val="000000"/>
          <w:sz w:val="22"/>
          <w:szCs w:val="22"/>
        </w:rPr>
        <w:t>scientifique de la Revue Gestion et Management Public (GMP), rang 3 classement FNEGE, depuis 2008</w:t>
      </w:r>
      <w:r w:rsidRPr="009565A2">
        <w:rPr>
          <w:rFonts w:ascii="Calibri" w:hAnsi="Calibri" w:cs="Tahoma"/>
          <w:color w:val="000000"/>
          <w:sz w:val="22"/>
          <w:szCs w:val="22"/>
        </w:rPr>
        <w:t>.</w:t>
      </w:r>
    </w:p>
    <w:p w14:paraId="68F8191D" w14:textId="77777777" w:rsidR="00776A07" w:rsidRPr="00D43A7B" w:rsidRDefault="00776A07" w:rsidP="00776A07">
      <w:pPr>
        <w:pStyle w:val="Normal1"/>
        <w:spacing w:after="0" w:line="23" w:lineRule="atLeast"/>
        <w:rPr>
          <w:rFonts w:ascii="Tahoma" w:hAnsi="Tahoma" w:cs="Tahoma"/>
          <w:b/>
          <w:sz w:val="20"/>
        </w:rPr>
      </w:pPr>
    </w:p>
    <w:p w14:paraId="3F9B9F46" w14:textId="6CE1007F" w:rsidR="00776A07" w:rsidRPr="00CD384B" w:rsidRDefault="00550CE6" w:rsidP="00776A07">
      <w:pPr>
        <w:pStyle w:val="Normal1"/>
        <w:spacing w:after="0" w:line="23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Membre </w:t>
      </w:r>
      <w:r w:rsidR="006F0DE5">
        <w:rPr>
          <w:rFonts w:ascii="Tahoma" w:hAnsi="Tahoma" w:cs="Tahoma"/>
          <w:b/>
        </w:rPr>
        <w:t>(</w:t>
      </w:r>
      <w:r>
        <w:rPr>
          <w:rFonts w:ascii="Tahoma" w:hAnsi="Tahoma" w:cs="Tahoma"/>
          <w:b/>
        </w:rPr>
        <w:t>adhérent</w:t>
      </w:r>
      <w:r w:rsidR="006F0DE5">
        <w:rPr>
          <w:rFonts w:ascii="Tahoma" w:hAnsi="Tahoma" w:cs="Tahoma"/>
          <w:b/>
        </w:rPr>
        <w:t>e)</w:t>
      </w:r>
      <w:r>
        <w:rPr>
          <w:rFonts w:ascii="Tahoma" w:hAnsi="Tahoma" w:cs="Tahoma"/>
          <w:b/>
        </w:rPr>
        <w:t xml:space="preserve"> d’</w:t>
      </w:r>
      <w:r w:rsidR="00776A07" w:rsidRPr="00CD384B">
        <w:rPr>
          <w:rFonts w:ascii="Tahoma" w:hAnsi="Tahoma" w:cs="Tahoma"/>
          <w:b/>
        </w:rPr>
        <w:t>associations</w:t>
      </w:r>
      <w:r w:rsidR="00CD384B">
        <w:rPr>
          <w:rFonts w:ascii="Tahoma" w:hAnsi="Tahoma" w:cs="Tahoma"/>
          <w:b/>
        </w:rPr>
        <w:t xml:space="preserve"> académiques</w:t>
      </w:r>
      <w:r w:rsidR="00776A07" w:rsidRPr="00CD384B">
        <w:rPr>
          <w:rFonts w:ascii="Tahoma" w:hAnsi="Tahoma" w:cs="Tahoma"/>
          <w:b/>
        </w:rPr>
        <w:t xml:space="preserve"> </w:t>
      </w:r>
    </w:p>
    <w:p w14:paraId="503A0AE8" w14:textId="77777777" w:rsidR="00776A07" w:rsidRPr="00AE2C58" w:rsidRDefault="00776A07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proofErr w:type="spellStart"/>
      <w:r w:rsidRPr="00AE2C58">
        <w:rPr>
          <w:rFonts w:ascii="Calibri" w:hAnsi="Calibri" w:cs="Tahoma"/>
          <w:color w:val="000000"/>
          <w:sz w:val="22"/>
          <w:szCs w:val="22"/>
        </w:rPr>
        <w:t>Academy</w:t>
      </w:r>
      <w:proofErr w:type="spellEnd"/>
      <w:r w:rsidRPr="00AE2C58">
        <w:rPr>
          <w:rFonts w:ascii="Calibri" w:hAnsi="Calibri" w:cs="Tahoma"/>
          <w:color w:val="000000"/>
          <w:sz w:val="22"/>
          <w:szCs w:val="22"/>
        </w:rPr>
        <w:t xml:space="preserve"> Of Management (AOM)</w:t>
      </w:r>
    </w:p>
    <w:p w14:paraId="5DC15540" w14:textId="77777777" w:rsidR="00776A07" w:rsidRPr="00AE2C58" w:rsidRDefault="00776A07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AE2C58">
        <w:rPr>
          <w:rFonts w:ascii="Calibri" w:hAnsi="Calibri" w:cs="Tahoma"/>
          <w:color w:val="000000"/>
          <w:sz w:val="22"/>
          <w:szCs w:val="22"/>
        </w:rPr>
        <w:t>Association pour le Développement de l’Enseignement et de la Recherche sur la Responsabilité Sociale de l’Entreprise (ADERSE)</w:t>
      </w:r>
    </w:p>
    <w:p w14:paraId="5CF05276" w14:textId="77777777" w:rsidR="00776A07" w:rsidRPr="00AE2C58" w:rsidRDefault="00776A07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AE2C58">
        <w:rPr>
          <w:rFonts w:ascii="Calibri" w:hAnsi="Calibri" w:cs="Tahoma"/>
          <w:color w:val="000000"/>
          <w:sz w:val="22"/>
          <w:szCs w:val="22"/>
        </w:rPr>
        <w:t>Association francophone de Gestion des Ressources Humaines (AGRH)</w:t>
      </w:r>
    </w:p>
    <w:p w14:paraId="7F4BB97C" w14:textId="54CA630F" w:rsidR="00A06BD3" w:rsidRPr="00776A07" w:rsidRDefault="00776A07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AE2C58">
        <w:rPr>
          <w:rFonts w:ascii="Calibri" w:hAnsi="Calibri" w:cs="Tahoma"/>
          <w:color w:val="000000"/>
          <w:sz w:val="22"/>
          <w:szCs w:val="22"/>
        </w:rPr>
        <w:t>Association Internationale de Recherche en Management Public</w:t>
      </w:r>
      <w:r>
        <w:rPr>
          <w:rFonts w:ascii="Calibri" w:hAnsi="Calibri" w:cs="Tahoma"/>
          <w:color w:val="000000"/>
          <w:sz w:val="22"/>
          <w:szCs w:val="22"/>
        </w:rPr>
        <w:t xml:space="preserve"> (AIRMAP</w:t>
      </w:r>
      <w:r w:rsidRPr="00AE2C58">
        <w:rPr>
          <w:rFonts w:ascii="Calibri" w:hAnsi="Calibri" w:cs="Tahoma"/>
          <w:color w:val="000000"/>
          <w:sz w:val="22"/>
          <w:szCs w:val="22"/>
        </w:rPr>
        <w:t>)</w:t>
      </w:r>
    </w:p>
    <w:p w14:paraId="1717B845" w14:textId="77777777" w:rsidR="00A06BD3" w:rsidRPr="00D43A7B" w:rsidRDefault="00A06BD3" w:rsidP="005F41A8">
      <w:pPr>
        <w:spacing w:line="23" w:lineRule="atLeast"/>
        <w:jc w:val="both"/>
        <w:rPr>
          <w:rFonts w:ascii="Calibri" w:hAnsi="Calibri"/>
          <w:b/>
          <w:color w:val="003366"/>
          <w:szCs w:val="24"/>
        </w:rPr>
      </w:pPr>
    </w:p>
    <w:p w14:paraId="0F2E1277" w14:textId="77777777" w:rsidR="008F6F41" w:rsidRPr="00736841" w:rsidRDefault="008F6F41" w:rsidP="008F6F41">
      <w:pPr>
        <w:pStyle w:val="Normal1"/>
        <w:spacing w:after="0" w:line="23" w:lineRule="atLeast"/>
        <w:rPr>
          <w:rFonts w:ascii="Tahoma" w:hAnsi="Tahoma" w:cs="Tahoma"/>
          <w:b/>
        </w:rPr>
      </w:pPr>
      <w:r w:rsidRPr="00736841">
        <w:rPr>
          <w:rFonts w:ascii="Tahoma" w:hAnsi="Tahoma" w:cs="Tahoma"/>
          <w:b/>
          <w:u w:val="single"/>
        </w:rPr>
        <w:t xml:space="preserve">2025 : </w:t>
      </w:r>
      <w:r>
        <w:rPr>
          <w:rFonts w:ascii="Tahoma" w:hAnsi="Tahoma" w:cs="Tahoma"/>
          <w:b/>
          <w:u w:val="single"/>
        </w:rPr>
        <w:t>Promotion et a</w:t>
      </w:r>
      <w:r w:rsidRPr="00736841">
        <w:rPr>
          <w:rFonts w:ascii="Tahoma" w:hAnsi="Tahoma" w:cs="Tahoma"/>
          <w:b/>
          <w:u w:val="single"/>
        </w:rPr>
        <w:t>nimation d’une journée au stage FNEGE</w:t>
      </w:r>
      <w:r w:rsidRPr="00736841">
        <w:rPr>
          <w:rFonts w:ascii="Tahoma" w:hAnsi="Tahoma" w:cs="Tahoma"/>
          <w:b/>
        </w:rPr>
        <w:t xml:space="preserve"> « De la recherche-intervention à la publication »</w:t>
      </w:r>
    </w:p>
    <w:p w14:paraId="75871720" w14:textId="77777777" w:rsidR="008F6F41" w:rsidRPr="00D43A7B" w:rsidRDefault="008F6F41" w:rsidP="008F6F41">
      <w:pPr>
        <w:pStyle w:val="Normal1"/>
        <w:spacing w:after="0" w:line="23" w:lineRule="atLeast"/>
        <w:rPr>
          <w:rFonts w:ascii="Tahoma" w:hAnsi="Tahoma" w:cs="Tahoma"/>
          <w:b/>
          <w:sz w:val="20"/>
          <w:u w:val="single"/>
        </w:rPr>
      </w:pPr>
    </w:p>
    <w:p w14:paraId="6E4B58BA" w14:textId="6827F767" w:rsidR="00D43A7B" w:rsidRDefault="003D2B35" w:rsidP="008F6F41">
      <w:pPr>
        <w:pStyle w:val="Normal1"/>
        <w:spacing w:after="0" w:line="23" w:lineRule="atLeast"/>
        <w:rPr>
          <w:rFonts w:ascii="Tahoma" w:hAnsi="Tahoma" w:cs="Tahoma"/>
          <w:b/>
          <w:u w:val="single"/>
        </w:rPr>
      </w:pPr>
      <w:r w:rsidRPr="00D43A7B">
        <w:rPr>
          <w:rFonts w:ascii="Tahoma" w:hAnsi="Tahoma" w:cs="Tahoma"/>
          <w:b/>
          <w:u w:val="single"/>
        </w:rPr>
        <w:t xml:space="preserve">Depuis 2002 : </w:t>
      </w:r>
      <w:r w:rsidR="00D43A7B">
        <w:rPr>
          <w:rFonts w:ascii="Tahoma" w:hAnsi="Tahoma" w:cs="Tahoma"/>
          <w:b/>
          <w:u w:val="single"/>
        </w:rPr>
        <w:t xml:space="preserve">Membre active du Comité d’organisation de deux colloques annuels, organisés par l’Institut ISEOR </w:t>
      </w:r>
    </w:p>
    <w:p w14:paraId="5A4FF34C" w14:textId="5E6A8645" w:rsidR="00D43A7B" w:rsidRPr="00D43A7B" w:rsidRDefault="00D43A7B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D43A7B">
        <w:rPr>
          <w:rFonts w:ascii="Calibri" w:hAnsi="Calibri" w:cs="Tahoma"/>
          <w:color w:val="000000"/>
          <w:sz w:val="22"/>
          <w:szCs w:val="22"/>
        </w:rPr>
        <w:t>Colloque académique international de printemps, en partenariat avec l’</w:t>
      </w:r>
      <w:proofErr w:type="spellStart"/>
      <w:r w:rsidRPr="00D43A7B">
        <w:rPr>
          <w:rFonts w:ascii="Calibri" w:hAnsi="Calibri" w:cs="Tahoma"/>
          <w:color w:val="000000"/>
          <w:sz w:val="22"/>
          <w:szCs w:val="22"/>
        </w:rPr>
        <w:t>Academy</w:t>
      </w:r>
      <w:proofErr w:type="spellEnd"/>
      <w:r w:rsidRPr="00D43A7B">
        <w:rPr>
          <w:rFonts w:ascii="Calibri" w:hAnsi="Calibri" w:cs="Tahoma"/>
          <w:color w:val="000000"/>
          <w:sz w:val="22"/>
          <w:szCs w:val="22"/>
        </w:rPr>
        <w:t xml:space="preserve"> Of Management</w:t>
      </w:r>
    </w:p>
    <w:p w14:paraId="523ABB47" w14:textId="2BA47007" w:rsidR="003D2B35" w:rsidRPr="00D43A7B" w:rsidRDefault="00D43A7B" w:rsidP="00D43A7B">
      <w:pPr>
        <w:pStyle w:val="Retraitcorpsdetexte"/>
        <w:numPr>
          <w:ilvl w:val="0"/>
          <w:numId w:val="4"/>
        </w:numPr>
        <w:tabs>
          <w:tab w:val="clear" w:pos="360"/>
        </w:tabs>
        <w:spacing w:after="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D43A7B">
        <w:rPr>
          <w:rFonts w:ascii="Calibri" w:hAnsi="Calibri" w:cs="Tahoma"/>
          <w:color w:val="000000"/>
          <w:sz w:val="22"/>
          <w:szCs w:val="22"/>
        </w:rPr>
        <w:t>Colloque professionnel international</w:t>
      </w:r>
      <w:r w:rsidR="003D2B35" w:rsidRPr="00D43A7B">
        <w:rPr>
          <w:rFonts w:ascii="Calibri" w:hAnsi="Calibri" w:cs="Tahoma"/>
          <w:color w:val="000000"/>
          <w:sz w:val="22"/>
          <w:szCs w:val="22"/>
        </w:rPr>
        <w:t xml:space="preserve"> d’automne</w:t>
      </w:r>
      <w:r w:rsidRPr="00D43A7B">
        <w:rPr>
          <w:rFonts w:ascii="Calibri" w:hAnsi="Calibri" w:cs="Tahoma"/>
          <w:color w:val="000000"/>
          <w:sz w:val="22"/>
          <w:szCs w:val="22"/>
        </w:rPr>
        <w:t>, avec les entreprises ayant expérimenté une recherche-intervention</w:t>
      </w:r>
      <w:r w:rsidR="003D2B35" w:rsidRPr="00D43A7B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14:paraId="30EAACBD" w14:textId="77777777" w:rsidR="008F6F41" w:rsidRDefault="008F6F41" w:rsidP="005F41A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3799E3D2" w14:textId="451C4B38" w:rsidR="00191974" w:rsidRDefault="00191974">
      <w:pPr>
        <w:rPr>
          <w:rFonts w:ascii="Calibri" w:hAnsi="Calibri"/>
          <w:b/>
          <w:color w:val="003366"/>
          <w:sz w:val="24"/>
          <w:szCs w:val="24"/>
        </w:rPr>
      </w:pPr>
      <w:r>
        <w:rPr>
          <w:rFonts w:ascii="Calibri" w:hAnsi="Calibri"/>
          <w:b/>
          <w:color w:val="003366"/>
          <w:sz w:val="24"/>
          <w:szCs w:val="24"/>
        </w:rPr>
        <w:br w:type="page"/>
      </w:r>
    </w:p>
    <w:p w14:paraId="697E7D1B" w14:textId="77777777" w:rsidR="00641AED" w:rsidRDefault="00641AED" w:rsidP="005F41A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3D65EC72" w14:textId="5DCEC67B" w:rsidR="005F41A8" w:rsidRPr="00641AED" w:rsidRDefault="005F41A8" w:rsidP="00641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3" w:lineRule="atLeast"/>
        <w:jc w:val="both"/>
        <w:rPr>
          <w:rFonts w:ascii="Calibri" w:hAnsi="Calibri"/>
          <w:b/>
          <w:color w:val="FFFFFF" w:themeColor="background1"/>
          <w:sz w:val="24"/>
          <w:szCs w:val="24"/>
        </w:rPr>
      </w:pPr>
      <w:r w:rsidRPr="00641AED">
        <w:rPr>
          <w:rFonts w:ascii="Calibri" w:hAnsi="Calibri"/>
          <w:b/>
          <w:color w:val="FFFFFF" w:themeColor="background1"/>
          <w:sz w:val="24"/>
          <w:szCs w:val="24"/>
        </w:rPr>
        <w:t>ACTIVIT</w:t>
      </w:r>
      <w:r w:rsidRPr="00641AED">
        <w:rPr>
          <w:rFonts w:ascii="Calibri" w:hAnsi="Calibri" w:cs="Calibri"/>
          <w:b/>
          <w:color w:val="FFFFFF" w:themeColor="background1"/>
          <w:sz w:val="24"/>
          <w:szCs w:val="24"/>
        </w:rPr>
        <w:t>É</w:t>
      </w:r>
      <w:r w:rsidR="00641AED" w:rsidRPr="00641AED">
        <w:rPr>
          <w:rFonts w:ascii="Calibri" w:hAnsi="Calibri"/>
          <w:b/>
          <w:color w:val="FFFFFF" w:themeColor="background1"/>
          <w:sz w:val="24"/>
          <w:szCs w:val="24"/>
        </w:rPr>
        <w:t>S D’ENSEIGNEMENT</w:t>
      </w:r>
      <w:r w:rsidR="000D22B4">
        <w:rPr>
          <w:rFonts w:ascii="Calibri" w:hAnsi="Calibri"/>
          <w:b/>
          <w:color w:val="FFFFFF" w:themeColor="background1"/>
          <w:sz w:val="24"/>
          <w:szCs w:val="24"/>
        </w:rPr>
        <w:t xml:space="preserve"> </w:t>
      </w:r>
    </w:p>
    <w:p w14:paraId="36C4F7DF" w14:textId="20088EF4" w:rsidR="005F41A8" w:rsidRDefault="005F41A8" w:rsidP="00745888">
      <w:pPr>
        <w:pStyle w:val="Normal1"/>
        <w:spacing w:after="0" w:line="23" w:lineRule="atLeast"/>
        <w:jc w:val="left"/>
        <w:rPr>
          <w:bCs/>
          <w:noProof/>
          <w:sz w:val="24"/>
          <w:szCs w:val="24"/>
        </w:rPr>
      </w:pPr>
    </w:p>
    <w:p w14:paraId="472B23B7" w14:textId="77777777" w:rsidR="004761F7" w:rsidRDefault="00C94FA0" w:rsidP="00610EF6">
      <w:pPr>
        <w:pStyle w:val="Normal1"/>
        <w:spacing w:after="0" w:line="23" w:lineRule="atLeast"/>
        <w:rPr>
          <w:rFonts w:ascii="Tahoma" w:hAnsi="Tahoma" w:cs="Tahoma"/>
          <w:b/>
        </w:rPr>
      </w:pPr>
      <w:r w:rsidRPr="00E27463">
        <w:rPr>
          <w:rFonts w:ascii="Tahoma" w:hAnsi="Tahoma" w:cs="Tahoma"/>
          <w:b/>
          <w:u w:val="single"/>
        </w:rPr>
        <w:t>Depuis 2007 :</w:t>
      </w:r>
      <w:r w:rsidRPr="00DF6F13">
        <w:rPr>
          <w:rFonts w:ascii="Tahoma" w:hAnsi="Tahoma" w:cs="Tahoma"/>
          <w:b/>
        </w:rPr>
        <w:t xml:space="preserve"> Maître de Conférences à l’IAE Lyon – Université Jean Moulin</w:t>
      </w:r>
    </w:p>
    <w:p w14:paraId="37BBCA21" w14:textId="74F007AD" w:rsidR="00C94FA0" w:rsidRPr="004761F7" w:rsidRDefault="00355664" w:rsidP="00610EF6">
      <w:pPr>
        <w:pStyle w:val="Normal1"/>
        <w:spacing w:after="0" w:line="23" w:lineRule="atLeast"/>
        <w:rPr>
          <w:rFonts w:ascii="Tahoma" w:hAnsi="Tahoma" w:cs="Tahoma"/>
          <w:i/>
        </w:rPr>
      </w:pPr>
      <w:proofErr w:type="gramStart"/>
      <w:r w:rsidRPr="004761F7">
        <w:rPr>
          <w:rFonts w:ascii="Tahoma" w:hAnsi="Tahoma" w:cs="Tahoma"/>
          <w:i/>
        </w:rPr>
        <w:t>environ</w:t>
      </w:r>
      <w:proofErr w:type="gramEnd"/>
      <w:r w:rsidRPr="004761F7">
        <w:rPr>
          <w:rFonts w:ascii="Tahoma" w:hAnsi="Tahoma" w:cs="Tahoma"/>
          <w:i/>
        </w:rPr>
        <w:t xml:space="preserve"> 2</w:t>
      </w:r>
      <w:r w:rsidR="004761F7">
        <w:rPr>
          <w:rFonts w:ascii="Tahoma" w:hAnsi="Tahoma" w:cs="Tahoma"/>
          <w:i/>
        </w:rPr>
        <w:t>4</w:t>
      </w:r>
      <w:r w:rsidR="00610EF6" w:rsidRPr="004761F7">
        <w:rPr>
          <w:rFonts w:ascii="Tahoma" w:hAnsi="Tahoma" w:cs="Tahoma"/>
          <w:i/>
        </w:rPr>
        <w:t>0 </w:t>
      </w:r>
      <w:r w:rsidRPr="004761F7">
        <w:rPr>
          <w:rFonts w:ascii="Tahoma" w:hAnsi="Tahoma" w:cs="Tahoma"/>
          <w:i/>
        </w:rPr>
        <w:t xml:space="preserve">heures de cours </w:t>
      </w:r>
      <w:r w:rsidR="00A33F69" w:rsidRPr="004761F7">
        <w:rPr>
          <w:rFonts w:ascii="Tahoma" w:hAnsi="Tahoma" w:cs="Tahoma"/>
          <w:i/>
        </w:rPr>
        <w:t>par an</w:t>
      </w:r>
      <w:r w:rsidR="004761F7" w:rsidRPr="004761F7">
        <w:rPr>
          <w:rFonts w:ascii="Tahoma" w:hAnsi="Tahoma" w:cs="Tahoma"/>
          <w:i/>
        </w:rPr>
        <w:t xml:space="preserve"> </w:t>
      </w:r>
      <w:r w:rsidR="004761F7" w:rsidRPr="004761F7">
        <w:rPr>
          <w:rFonts w:ascii="Tahoma" w:hAnsi="Tahoma" w:cs="Tahoma"/>
          <w:i/>
          <w:u w:val="single"/>
        </w:rPr>
        <w:t>équivalent TD</w:t>
      </w:r>
    </w:p>
    <w:p w14:paraId="0DA9BEDA" w14:textId="0A18A728" w:rsidR="00A33F69" w:rsidRDefault="00A33F69" w:rsidP="00830204">
      <w:pPr>
        <w:pStyle w:val="Normal1"/>
        <w:numPr>
          <w:ilvl w:val="0"/>
          <w:numId w:val="4"/>
        </w:numPr>
        <w:spacing w:after="0" w:line="23" w:lineRule="atLeast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Pédagogie interactive et basée sur des é</w:t>
      </w:r>
      <w:r w:rsidRPr="00A33F69">
        <w:rPr>
          <w:rFonts w:ascii="Tahoma" w:hAnsi="Tahoma" w:cs="Tahoma"/>
        </w:rPr>
        <w:t xml:space="preserve">tudes de cas </w:t>
      </w:r>
      <w:r>
        <w:rPr>
          <w:rFonts w:ascii="Tahoma" w:hAnsi="Tahoma" w:cs="Tahoma"/>
        </w:rPr>
        <w:t>élaborées</w:t>
      </w:r>
      <w:r w:rsidRPr="00A33F69">
        <w:rPr>
          <w:rFonts w:ascii="Tahoma" w:hAnsi="Tahoma" w:cs="Tahoma"/>
        </w:rPr>
        <w:t xml:space="preserve"> à partir des cas de recherche-intervention</w:t>
      </w:r>
    </w:p>
    <w:p w14:paraId="276C6F70" w14:textId="77777777" w:rsidR="00E27463" w:rsidRDefault="00E27463" w:rsidP="00E27463">
      <w:pPr>
        <w:pStyle w:val="Normal1"/>
        <w:spacing w:after="0" w:line="23" w:lineRule="atLeast"/>
        <w:jc w:val="left"/>
        <w:rPr>
          <w:rFonts w:ascii="Tahoma" w:hAnsi="Tahoma" w:cs="Tahoma"/>
        </w:rPr>
      </w:pPr>
    </w:p>
    <w:p w14:paraId="3A4621C4" w14:textId="118B8DCD" w:rsidR="00C94FA0" w:rsidRDefault="00C94FA0" w:rsidP="00C94FA0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20" w:after="12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 w:rsidRPr="00355664">
        <w:rPr>
          <w:rFonts w:ascii="Calibri" w:hAnsi="Calibri" w:cs="Tahoma"/>
          <w:color w:val="000000"/>
          <w:sz w:val="22"/>
          <w:szCs w:val="22"/>
          <w:u w:val="single"/>
        </w:rPr>
        <w:t>Cours en Master 2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 (CM – </w:t>
      </w:r>
      <w:r w:rsidR="00355664">
        <w:rPr>
          <w:rFonts w:ascii="Calibri" w:hAnsi="Calibri" w:cs="Tahoma"/>
          <w:color w:val="000000"/>
          <w:sz w:val="22"/>
          <w:szCs w:val="22"/>
        </w:rPr>
        <w:t>57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h) : </w:t>
      </w:r>
      <w:r w:rsidR="00AE5935" w:rsidRPr="00610EF6">
        <w:rPr>
          <w:rFonts w:ascii="Calibri" w:hAnsi="Calibri" w:cs="Tahoma"/>
          <w:b/>
          <w:i/>
          <w:color w:val="000000"/>
          <w:sz w:val="22"/>
          <w:szCs w:val="22"/>
        </w:rPr>
        <w:t>Théories et problématiques de management sanitaire et médicosocial</w:t>
      </w:r>
      <w:r w:rsidR="00AE5935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(CM – </w:t>
      </w:r>
      <w:r w:rsidR="00AE5935">
        <w:rPr>
          <w:rFonts w:ascii="Calibri" w:hAnsi="Calibri" w:cs="Tahoma"/>
          <w:color w:val="000000"/>
          <w:sz w:val="22"/>
          <w:szCs w:val="22"/>
        </w:rPr>
        <w:t>12</w:t>
      </w:r>
      <w:r w:rsidRPr="00C94FA0">
        <w:rPr>
          <w:rFonts w:ascii="Calibri" w:hAnsi="Calibri" w:cs="Tahoma"/>
          <w:color w:val="000000"/>
          <w:sz w:val="22"/>
          <w:szCs w:val="22"/>
        </w:rPr>
        <w:t>h) ;</w:t>
      </w:r>
      <w:r w:rsidR="00355664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355664" w:rsidRPr="00610EF6">
        <w:rPr>
          <w:rFonts w:ascii="Calibri" w:hAnsi="Calibri" w:cs="Tahoma"/>
          <w:b/>
          <w:i/>
          <w:color w:val="000000"/>
          <w:sz w:val="22"/>
          <w:szCs w:val="22"/>
        </w:rPr>
        <w:t>Processus de résolution de problèmes</w:t>
      </w:r>
      <w:r w:rsidR="00355664">
        <w:rPr>
          <w:rFonts w:ascii="Calibri" w:hAnsi="Calibri" w:cs="Tahoma"/>
          <w:color w:val="000000"/>
          <w:sz w:val="22"/>
          <w:szCs w:val="22"/>
        </w:rPr>
        <w:t xml:space="preserve"> (CM - 21h),</w:t>
      </w:r>
      <w:r w:rsidR="00AE5935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AE5935" w:rsidRPr="00610EF6">
        <w:rPr>
          <w:rFonts w:ascii="Calibri" w:hAnsi="Calibri" w:cs="Tahoma"/>
          <w:b/>
          <w:i/>
          <w:color w:val="000000"/>
          <w:sz w:val="22"/>
          <w:szCs w:val="22"/>
        </w:rPr>
        <w:t>Système d’information et pilotage des coûts</w:t>
      </w:r>
      <w:r w:rsidR="00AE5935">
        <w:rPr>
          <w:rFonts w:ascii="Calibri" w:hAnsi="Calibri" w:cs="Tahoma"/>
          <w:color w:val="000000"/>
          <w:sz w:val="22"/>
          <w:szCs w:val="22"/>
        </w:rPr>
        <w:t xml:space="preserve"> (CM 24 h)</w:t>
      </w:r>
    </w:p>
    <w:p w14:paraId="660DE142" w14:textId="500C7629" w:rsidR="00AE5935" w:rsidRPr="00C94FA0" w:rsidRDefault="00AE5935" w:rsidP="00C94FA0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20" w:after="12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 w:rsidRPr="00355664">
        <w:rPr>
          <w:rFonts w:ascii="Calibri" w:hAnsi="Calibri" w:cs="Tahoma"/>
          <w:color w:val="000000"/>
          <w:sz w:val="22"/>
          <w:szCs w:val="22"/>
          <w:u w:val="single"/>
        </w:rPr>
        <w:t>Cours en Master 1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 (CM – </w:t>
      </w:r>
      <w:r w:rsidR="00E27463">
        <w:rPr>
          <w:rFonts w:ascii="Calibri" w:hAnsi="Calibri" w:cs="Tahoma"/>
          <w:color w:val="000000"/>
          <w:sz w:val="22"/>
          <w:szCs w:val="22"/>
        </w:rPr>
        <w:t>32</w:t>
      </w:r>
      <w:r w:rsidRPr="00C94FA0">
        <w:rPr>
          <w:rFonts w:ascii="Calibri" w:hAnsi="Calibri" w:cs="Tahoma"/>
          <w:color w:val="000000"/>
          <w:sz w:val="22"/>
          <w:szCs w:val="22"/>
        </w:rPr>
        <w:t>h</w:t>
      </w:r>
      <w:r>
        <w:rPr>
          <w:rFonts w:ascii="Calibri" w:hAnsi="Calibri" w:cs="Tahoma"/>
          <w:color w:val="000000"/>
          <w:sz w:val="22"/>
          <w:szCs w:val="22"/>
        </w:rPr>
        <w:t xml:space="preserve"> &amp; TD </w:t>
      </w:r>
      <w:r w:rsidR="00E27463">
        <w:rPr>
          <w:rFonts w:ascii="Calibri" w:hAnsi="Calibri" w:cs="Tahoma"/>
          <w:color w:val="000000"/>
          <w:sz w:val="22"/>
          <w:szCs w:val="22"/>
        </w:rPr>
        <w:t>40</w:t>
      </w:r>
      <w:r>
        <w:rPr>
          <w:rFonts w:ascii="Calibri" w:hAnsi="Calibri" w:cs="Tahoma"/>
          <w:color w:val="000000"/>
          <w:sz w:val="22"/>
          <w:szCs w:val="22"/>
        </w:rPr>
        <w:t>h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) : </w:t>
      </w:r>
      <w:r w:rsidRPr="00610EF6">
        <w:rPr>
          <w:rFonts w:ascii="Calibri" w:hAnsi="Calibri" w:cs="Tahoma"/>
          <w:b/>
          <w:i/>
          <w:color w:val="000000"/>
          <w:sz w:val="22"/>
          <w:szCs w:val="22"/>
        </w:rPr>
        <w:t>Outils opérationnels de management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(CM – </w:t>
      </w:r>
      <w:r w:rsidR="00E27463">
        <w:rPr>
          <w:rFonts w:ascii="Calibri" w:hAnsi="Calibri" w:cs="Tahoma"/>
          <w:color w:val="000000"/>
          <w:sz w:val="22"/>
          <w:szCs w:val="22"/>
        </w:rPr>
        <w:t>12</w:t>
      </w:r>
      <w:r w:rsidRPr="00C94FA0">
        <w:rPr>
          <w:rFonts w:ascii="Calibri" w:hAnsi="Calibri" w:cs="Tahoma"/>
          <w:color w:val="000000"/>
          <w:sz w:val="22"/>
          <w:szCs w:val="22"/>
        </w:rPr>
        <w:t>h</w:t>
      </w:r>
      <w:r w:rsidR="00E27463">
        <w:rPr>
          <w:rFonts w:ascii="Calibri" w:hAnsi="Calibri" w:cs="Tahoma"/>
          <w:color w:val="000000"/>
          <w:sz w:val="22"/>
          <w:szCs w:val="22"/>
        </w:rPr>
        <w:t> ; TD 8h / groupe pour 2</w:t>
      </w:r>
      <w:r>
        <w:rPr>
          <w:rFonts w:ascii="Calibri" w:hAnsi="Calibri" w:cs="Tahoma"/>
          <w:color w:val="000000"/>
          <w:sz w:val="22"/>
          <w:szCs w:val="22"/>
        </w:rPr>
        <w:t xml:space="preserve"> groupes</w:t>
      </w:r>
      <w:r w:rsidRPr="00C94FA0">
        <w:rPr>
          <w:rFonts w:ascii="Calibri" w:hAnsi="Calibri" w:cs="Tahoma"/>
          <w:color w:val="000000"/>
          <w:sz w:val="22"/>
          <w:szCs w:val="22"/>
        </w:rPr>
        <w:t>) ;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E27463" w:rsidRPr="00E27463">
        <w:rPr>
          <w:rFonts w:ascii="Calibri" w:hAnsi="Calibri" w:cs="Tahoma"/>
          <w:b/>
          <w:i/>
          <w:color w:val="000000"/>
          <w:sz w:val="22"/>
          <w:szCs w:val="22"/>
        </w:rPr>
        <w:t>Processus et outils du management</w:t>
      </w:r>
      <w:r w:rsidR="00E27463">
        <w:rPr>
          <w:rFonts w:ascii="Calibri" w:hAnsi="Calibri" w:cs="Tahoma"/>
          <w:color w:val="000000"/>
          <w:sz w:val="22"/>
          <w:szCs w:val="22"/>
        </w:rPr>
        <w:t xml:space="preserve"> (CM – 20h) ; </w:t>
      </w:r>
      <w:r w:rsidR="00610EF6">
        <w:rPr>
          <w:rFonts w:ascii="Calibri" w:hAnsi="Calibri" w:cs="Tahoma"/>
          <w:b/>
          <w:i/>
          <w:color w:val="000000"/>
          <w:sz w:val="22"/>
          <w:szCs w:val="22"/>
        </w:rPr>
        <w:t>Tutorat collectif</w:t>
      </w:r>
      <w:r w:rsidR="00E27463">
        <w:rPr>
          <w:rFonts w:ascii="Calibri" w:hAnsi="Calibri" w:cs="Tahoma"/>
          <w:b/>
          <w:i/>
          <w:color w:val="000000"/>
          <w:sz w:val="22"/>
          <w:szCs w:val="22"/>
        </w:rPr>
        <w:t> : accompagnement des étudiants sur la rédaction de leur mémoire</w:t>
      </w:r>
      <w:r w:rsidR="00E1618E">
        <w:rPr>
          <w:rFonts w:ascii="Calibri" w:hAnsi="Calibri" w:cs="Tahoma"/>
          <w:color w:val="000000"/>
          <w:sz w:val="22"/>
          <w:szCs w:val="22"/>
        </w:rPr>
        <w:t xml:space="preserve"> (TD </w:t>
      </w:r>
      <w:r w:rsidR="00610EF6">
        <w:rPr>
          <w:rFonts w:ascii="Calibri" w:hAnsi="Calibri" w:cs="Tahoma"/>
          <w:color w:val="000000"/>
          <w:sz w:val="22"/>
          <w:szCs w:val="22"/>
        </w:rPr>
        <w:t>12</w:t>
      </w:r>
      <w:r w:rsidR="009B3E97">
        <w:rPr>
          <w:rFonts w:ascii="Calibri" w:hAnsi="Calibri" w:cs="Tahoma"/>
          <w:color w:val="000000"/>
          <w:sz w:val="22"/>
          <w:szCs w:val="22"/>
        </w:rPr>
        <w:t>h</w:t>
      </w:r>
      <w:r w:rsidR="00E1618E">
        <w:rPr>
          <w:rFonts w:ascii="Calibri" w:hAnsi="Calibri" w:cs="Tahoma"/>
          <w:color w:val="000000"/>
          <w:sz w:val="22"/>
          <w:szCs w:val="22"/>
        </w:rPr>
        <w:t xml:space="preserve"> / groupe ; 2 groupes</w:t>
      </w:r>
      <w:r w:rsidR="009B3E97">
        <w:rPr>
          <w:rFonts w:ascii="Calibri" w:hAnsi="Calibri" w:cs="Tahoma"/>
          <w:color w:val="000000"/>
          <w:sz w:val="22"/>
          <w:szCs w:val="22"/>
        </w:rPr>
        <w:t>)</w:t>
      </w:r>
    </w:p>
    <w:p w14:paraId="2F8A2483" w14:textId="3054396C" w:rsidR="00C94FA0" w:rsidRPr="00C94FA0" w:rsidRDefault="00C94FA0" w:rsidP="00C94FA0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20" w:after="12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 w:rsidRPr="00355664">
        <w:rPr>
          <w:rFonts w:ascii="Calibri" w:hAnsi="Calibri" w:cs="Tahoma"/>
          <w:color w:val="000000"/>
          <w:sz w:val="22"/>
          <w:szCs w:val="22"/>
          <w:u w:val="single"/>
        </w:rPr>
        <w:t>Cours en Licence 3</w:t>
      </w:r>
      <w:r w:rsidRPr="00C94FA0">
        <w:rPr>
          <w:rFonts w:ascii="Calibri" w:hAnsi="Calibri" w:cs="Tahoma"/>
          <w:color w:val="000000"/>
          <w:sz w:val="22"/>
          <w:szCs w:val="22"/>
        </w:rPr>
        <w:t> </w:t>
      </w:r>
      <w:r w:rsidR="00AE5935">
        <w:rPr>
          <w:rFonts w:ascii="Calibri" w:hAnsi="Calibri" w:cs="Tahoma"/>
          <w:color w:val="000000"/>
          <w:sz w:val="22"/>
          <w:szCs w:val="22"/>
        </w:rPr>
        <w:t>(CM 12h &amp; TD 16h)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: </w:t>
      </w:r>
      <w:r w:rsidR="00AE5935" w:rsidRPr="00610EF6">
        <w:rPr>
          <w:rFonts w:ascii="Calibri" w:hAnsi="Calibri" w:cs="Tahoma"/>
          <w:b/>
          <w:i/>
          <w:color w:val="000000"/>
          <w:sz w:val="22"/>
          <w:szCs w:val="22"/>
        </w:rPr>
        <w:t>Management des équipes et gestion des conflits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 (CM – </w:t>
      </w:r>
      <w:r w:rsidR="00AE5935">
        <w:rPr>
          <w:rFonts w:ascii="Calibri" w:hAnsi="Calibri" w:cs="Tahoma"/>
          <w:color w:val="000000"/>
          <w:sz w:val="22"/>
          <w:szCs w:val="22"/>
        </w:rPr>
        <w:t>12</w:t>
      </w:r>
      <w:r w:rsidRPr="00C94FA0">
        <w:rPr>
          <w:rFonts w:ascii="Calibri" w:hAnsi="Calibri" w:cs="Tahoma"/>
          <w:color w:val="000000"/>
          <w:sz w:val="22"/>
          <w:szCs w:val="22"/>
        </w:rPr>
        <w:t>h</w:t>
      </w:r>
      <w:r w:rsidR="00AE5935">
        <w:rPr>
          <w:rFonts w:ascii="Calibri" w:hAnsi="Calibri" w:cs="Tahoma"/>
          <w:color w:val="000000"/>
          <w:sz w:val="22"/>
          <w:szCs w:val="22"/>
        </w:rPr>
        <w:t> ; TD 8h / groupe pour 2 groupes</w:t>
      </w:r>
      <w:r w:rsidR="00A42285">
        <w:rPr>
          <w:rFonts w:ascii="Calibri" w:hAnsi="Calibri" w:cs="Tahoma"/>
          <w:color w:val="000000"/>
          <w:sz w:val="22"/>
          <w:szCs w:val="22"/>
        </w:rPr>
        <w:t>)</w:t>
      </w:r>
    </w:p>
    <w:p w14:paraId="07BC9356" w14:textId="1910F893" w:rsidR="00610EF6" w:rsidRPr="00610EF6" w:rsidRDefault="00C94FA0" w:rsidP="00610EF6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20" w:after="12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 w:rsidRPr="00355664">
        <w:rPr>
          <w:rFonts w:ascii="Calibri" w:hAnsi="Calibri" w:cs="Tahoma"/>
          <w:color w:val="000000"/>
          <w:sz w:val="22"/>
          <w:szCs w:val="22"/>
          <w:u w:val="single"/>
        </w:rPr>
        <w:t>Cours en Licence 2</w:t>
      </w:r>
      <w:r w:rsidRPr="00C94FA0">
        <w:rPr>
          <w:rFonts w:ascii="Calibri" w:hAnsi="Calibri" w:cs="Tahoma"/>
          <w:color w:val="000000"/>
          <w:sz w:val="22"/>
          <w:szCs w:val="22"/>
        </w:rPr>
        <w:t> </w:t>
      </w:r>
      <w:r w:rsidR="00AE5935" w:rsidRPr="00C94FA0">
        <w:rPr>
          <w:rFonts w:ascii="Calibri" w:hAnsi="Calibri" w:cs="Tahoma"/>
          <w:color w:val="000000"/>
          <w:sz w:val="22"/>
          <w:szCs w:val="22"/>
        </w:rPr>
        <w:t>(C</w:t>
      </w:r>
      <w:r w:rsidR="00AE5935">
        <w:rPr>
          <w:rFonts w:ascii="Calibri" w:hAnsi="Calibri" w:cs="Tahoma"/>
          <w:color w:val="000000"/>
          <w:sz w:val="22"/>
          <w:szCs w:val="22"/>
        </w:rPr>
        <w:t>M 12h </w:t>
      </w:r>
      <w:r w:rsidR="009B3E97">
        <w:rPr>
          <w:rFonts w:ascii="Calibri" w:hAnsi="Calibri" w:cs="Tahoma"/>
          <w:color w:val="000000"/>
          <w:sz w:val="22"/>
          <w:szCs w:val="22"/>
        </w:rPr>
        <w:t>&amp;</w:t>
      </w:r>
      <w:r w:rsidR="00AE5935">
        <w:rPr>
          <w:rFonts w:ascii="Calibri" w:hAnsi="Calibri" w:cs="Tahoma"/>
          <w:color w:val="000000"/>
          <w:sz w:val="22"/>
          <w:szCs w:val="22"/>
        </w:rPr>
        <w:t xml:space="preserve"> TD 8h</w:t>
      </w:r>
      <w:r w:rsidR="00A42285">
        <w:rPr>
          <w:rFonts w:ascii="Calibri" w:hAnsi="Calibri" w:cs="Tahoma"/>
          <w:color w:val="000000"/>
          <w:sz w:val="22"/>
          <w:szCs w:val="22"/>
        </w:rPr>
        <w:t> ; 1 groupe</w:t>
      </w:r>
      <w:r w:rsidR="00AE5935" w:rsidRPr="00C94FA0">
        <w:rPr>
          <w:rFonts w:ascii="Calibri" w:hAnsi="Calibri" w:cs="Tahoma"/>
          <w:color w:val="000000"/>
          <w:sz w:val="22"/>
          <w:szCs w:val="22"/>
        </w:rPr>
        <w:t>)</w:t>
      </w:r>
      <w:r w:rsidR="00AE5935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: </w:t>
      </w:r>
      <w:r w:rsidR="00AE5935" w:rsidRPr="00610EF6">
        <w:rPr>
          <w:rFonts w:ascii="Calibri" w:hAnsi="Calibri" w:cs="Tahoma"/>
          <w:b/>
          <w:i/>
          <w:color w:val="000000"/>
          <w:sz w:val="22"/>
          <w:szCs w:val="22"/>
        </w:rPr>
        <w:t>Théories des organisations et du management</w:t>
      </w:r>
    </w:p>
    <w:p w14:paraId="686CFF84" w14:textId="77777777" w:rsidR="00610EF6" w:rsidRPr="00111D60" w:rsidRDefault="00610EF6" w:rsidP="00191974">
      <w:pPr>
        <w:pStyle w:val="Retraitcorpsdetexte"/>
        <w:tabs>
          <w:tab w:val="clear" w:pos="2410"/>
          <w:tab w:val="clear" w:pos="2694"/>
        </w:tabs>
        <w:spacing w:before="120" w:after="120" w:line="23" w:lineRule="atLeast"/>
        <w:ind w:left="349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F04BEFB" w14:textId="6F6606B6" w:rsidR="00465C16" w:rsidRPr="00465C16" w:rsidRDefault="00465C16" w:rsidP="00465C16">
      <w:pPr>
        <w:pStyle w:val="Normal1"/>
        <w:spacing w:after="0" w:line="23" w:lineRule="atLeast"/>
        <w:jc w:val="left"/>
        <w:rPr>
          <w:rFonts w:ascii="Tahoma" w:hAnsi="Tahoma" w:cs="Tahoma"/>
          <w:b/>
        </w:rPr>
      </w:pPr>
      <w:r w:rsidRPr="00465C16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  <w:r w:rsidR="0065483F">
        <w:rPr>
          <w:rFonts w:ascii="Tahoma" w:hAnsi="Tahoma" w:cs="Tahoma"/>
          <w:b/>
        </w:rPr>
        <w:t xml:space="preserve"> à 2023</w:t>
      </w:r>
      <w:r w:rsidRPr="00465C16">
        <w:rPr>
          <w:rFonts w:ascii="Tahoma" w:hAnsi="Tahoma" w:cs="Tahoma"/>
          <w:b/>
        </w:rPr>
        <w:t xml:space="preserve"> : Chargée d’enseignements à </w:t>
      </w:r>
      <w:r>
        <w:rPr>
          <w:rFonts w:ascii="Tahoma" w:hAnsi="Tahoma" w:cs="Tahoma"/>
          <w:b/>
        </w:rPr>
        <w:t>ISOSTEO</w:t>
      </w:r>
      <w:r w:rsidR="00355664">
        <w:rPr>
          <w:rFonts w:ascii="Tahoma" w:hAnsi="Tahoma" w:cs="Tahoma"/>
          <w:b/>
        </w:rPr>
        <w:t xml:space="preserve"> </w:t>
      </w:r>
      <w:r w:rsidR="00355664" w:rsidRPr="00355664">
        <w:rPr>
          <w:rFonts w:ascii="Tahoma" w:hAnsi="Tahoma" w:cs="Tahoma"/>
          <w:b/>
        </w:rPr>
        <w:t>Lyon Ostéopathie</w:t>
      </w:r>
    </w:p>
    <w:p w14:paraId="4A266582" w14:textId="02DF205B" w:rsidR="00465C16" w:rsidRDefault="00465C16" w:rsidP="00465C16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20" w:after="12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 w:rsidRPr="00C94FA0">
        <w:rPr>
          <w:rFonts w:ascii="Calibri" w:hAnsi="Calibri" w:cs="Tahoma"/>
          <w:color w:val="000000"/>
          <w:sz w:val="22"/>
          <w:szCs w:val="22"/>
        </w:rPr>
        <w:t xml:space="preserve">Cours en </w:t>
      </w:r>
      <w:r w:rsidRPr="00610EF6">
        <w:rPr>
          <w:rFonts w:ascii="Calibri" w:hAnsi="Calibri" w:cs="Tahoma"/>
          <w:b/>
          <w:i/>
          <w:color w:val="000000"/>
          <w:sz w:val="22"/>
          <w:szCs w:val="22"/>
        </w:rPr>
        <w:t>Installation d’un cabinet</w:t>
      </w:r>
      <w:r w:rsidR="00355664" w:rsidRPr="00610EF6">
        <w:rPr>
          <w:rFonts w:ascii="Calibri" w:hAnsi="Calibri" w:cs="Tahoma"/>
          <w:b/>
          <w:i/>
          <w:color w:val="000000"/>
          <w:sz w:val="22"/>
          <w:szCs w:val="22"/>
        </w:rPr>
        <w:t xml:space="preserve"> d’</w:t>
      </w:r>
      <w:r w:rsidR="004C592F" w:rsidRPr="00610EF6">
        <w:rPr>
          <w:rFonts w:ascii="Calibri" w:hAnsi="Calibri" w:cs="Tahoma"/>
          <w:b/>
          <w:i/>
          <w:color w:val="000000"/>
          <w:sz w:val="22"/>
          <w:szCs w:val="22"/>
        </w:rPr>
        <w:t>ostéopathie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 (</w:t>
      </w:r>
      <w:r>
        <w:rPr>
          <w:rFonts w:ascii="Calibri" w:hAnsi="Calibri" w:cs="Tahoma"/>
          <w:color w:val="000000"/>
          <w:sz w:val="22"/>
          <w:szCs w:val="22"/>
        </w:rPr>
        <w:t>12h</w:t>
      </w:r>
      <w:r w:rsidR="00355664">
        <w:rPr>
          <w:rFonts w:ascii="Calibri" w:hAnsi="Calibri" w:cs="Tahoma"/>
          <w:color w:val="000000"/>
          <w:sz w:val="22"/>
          <w:szCs w:val="22"/>
        </w:rPr>
        <w:t xml:space="preserve"> / an</w:t>
      </w:r>
      <w:r w:rsidRPr="00C94FA0">
        <w:rPr>
          <w:rFonts w:ascii="Calibri" w:hAnsi="Calibri" w:cs="Tahoma"/>
          <w:color w:val="000000"/>
          <w:sz w:val="22"/>
          <w:szCs w:val="22"/>
        </w:rPr>
        <w:t>)</w:t>
      </w:r>
    </w:p>
    <w:p w14:paraId="43B593C6" w14:textId="77777777" w:rsidR="00191974" w:rsidRPr="00465C16" w:rsidRDefault="00191974" w:rsidP="00610EF6">
      <w:pPr>
        <w:pStyle w:val="Retraitcorpsdetexte"/>
        <w:tabs>
          <w:tab w:val="clear" w:pos="2410"/>
          <w:tab w:val="clear" w:pos="2694"/>
        </w:tabs>
        <w:spacing w:before="120" w:after="120" w:line="23" w:lineRule="atLeast"/>
        <w:ind w:left="349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6ED14DF2" w14:textId="66A704A2" w:rsidR="001B3D06" w:rsidRDefault="00D723B3" w:rsidP="00745888">
      <w:pPr>
        <w:pStyle w:val="Normal1"/>
        <w:spacing w:after="0" w:line="23" w:lineRule="atLeast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Années 2021-</w:t>
      </w:r>
      <w:r w:rsidR="001B3D06">
        <w:rPr>
          <w:rFonts w:ascii="Tahoma" w:hAnsi="Tahoma" w:cs="Tahoma"/>
          <w:b/>
        </w:rPr>
        <w:t>2022</w:t>
      </w:r>
      <w:r>
        <w:rPr>
          <w:rFonts w:ascii="Tahoma" w:hAnsi="Tahoma" w:cs="Tahoma"/>
          <w:b/>
        </w:rPr>
        <w:t xml:space="preserve"> &amp; 2022-2023</w:t>
      </w:r>
      <w:r w:rsidR="001B3D06">
        <w:rPr>
          <w:rFonts w:ascii="Tahoma" w:hAnsi="Tahoma" w:cs="Tahoma"/>
          <w:b/>
        </w:rPr>
        <w:t xml:space="preserve"> : Cours à l’Université Catholique de Lille en Master </w:t>
      </w:r>
      <w:r w:rsidR="00600EA8">
        <w:rPr>
          <w:rFonts w:ascii="Tahoma" w:hAnsi="Tahoma" w:cs="Tahoma"/>
          <w:b/>
        </w:rPr>
        <w:t>2 Management des entreprises</w:t>
      </w:r>
    </w:p>
    <w:p w14:paraId="789202EE" w14:textId="1549FFF9" w:rsidR="001B3D06" w:rsidRDefault="001B3D06" w:rsidP="000B2412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1068"/>
        </w:tabs>
        <w:spacing w:before="120" w:after="120" w:line="23" w:lineRule="atLeast"/>
        <w:ind w:left="1068"/>
        <w:jc w:val="both"/>
        <w:rPr>
          <w:rFonts w:ascii="Calibri" w:hAnsi="Calibri" w:cs="Tahoma"/>
          <w:color w:val="000000"/>
          <w:sz w:val="22"/>
          <w:szCs w:val="22"/>
        </w:rPr>
      </w:pPr>
      <w:r w:rsidRPr="00C94FA0">
        <w:rPr>
          <w:rFonts w:ascii="Calibri" w:hAnsi="Calibri" w:cs="Tahoma"/>
          <w:color w:val="000000"/>
          <w:sz w:val="22"/>
          <w:szCs w:val="22"/>
        </w:rPr>
        <w:t xml:space="preserve">Cours </w:t>
      </w:r>
      <w:r w:rsidR="000B2412" w:rsidRPr="000B2412">
        <w:rPr>
          <w:rFonts w:ascii="Calibri" w:hAnsi="Calibri" w:cs="Tahoma"/>
          <w:b/>
          <w:i/>
          <w:color w:val="000000"/>
          <w:sz w:val="22"/>
          <w:szCs w:val="22"/>
        </w:rPr>
        <w:t>Création de valeur par la firme</w:t>
      </w:r>
      <w:r w:rsidR="000B2412" w:rsidRPr="000B241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0B2412">
        <w:rPr>
          <w:rFonts w:ascii="Calibri" w:hAnsi="Calibri" w:cs="Tahoma"/>
          <w:color w:val="000000"/>
          <w:sz w:val="22"/>
          <w:szCs w:val="22"/>
        </w:rPr>
        <w:t xml:space="preserve">- </w:t>
      </w:r>
      <w:r w:rsidRPr="000B2412">
        <w:rPr>
          <w:rFonts w:ascii="Calibri" w:hAnsi="Calibri" w:cs="Tahoma"/>
          <w:color w:val="000000"/>
          <w:sz w:val="22"/>
          <w:szCs w:val="22"/>
        </w:rPr>
        <w:t>Méthodologie des coûts cachés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 (</w:t>
      </w:r>
      <w:r>
        <w:rPr>
          <w:rFonts w:ascii="Calibri" w:hAnsi="Calibri" w:cs="Tahoma"/>
          <w:color w:val="000000"/>
          <w:sz w:val="22"/>
          <w:szCs w:val="22"/>
        </w:rPr>
        <w:t>2</w:t>
      </w:r>
      <w:r w:rsidR="002E5075">
        <w:rPr>
          <w:rFonts w:ascii="Calibri" w:hAnsi="Calibri" w:cs="Tahoma"/>
          <w:color w:val="000000"/>
          <w:sz w:val="22"/>
          <w:szCs w:val="22"/>
        </w:rPr>
        <w:t xml:space="preserve"> à 3</w:t>
      </w:r>
      <w:r>
        <w:rPr>
          <w:rFonts w:ascii="Calibri" w:hAnsi="Calibri" w:cs="Tahoma"/>
          <w:color w:val="000000"/>
          <w:sz w:val="22"/>
          <w:szCs w:val="22"/>
        </w:rPr>
        <w:t>h / an</w:t>
      </w:r>
      <w:r w:rsidRPr="00C94FA0">
        <w:rPr>
          <w:rFonts w:ascii="Calibri" w:hAnsi="Calibri" w:cs="Tahoma"/>
          <w:color w:val="000000"/>
          <w:sz w:val="22"/>
          <w:szCs w:val="22"/>
        </w:rPr>
        <w:t>)</w:t>
      </w:r>
    </w:p>
    <w:p w14:paraId="27F2FA7B" w14:textId="77777777" w:rsidR="00191974" w:rsidRDefault="00191974" w:rsidP="00610EF6">
      <w:pPr>
        <w:pStyle w:val="Retraitcorpsdetexte"/>
        <w:tabs>
          <w:tab w:val="clear" w:pos="2410"/>
          <w:tab w:val="clear" w:pos="2694"/>
        </w:tabs>
        <w:spacing w:before="120" w:after="120" w:line="23" w:lineRule="atLea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12F61CA" w14:textId="37636099" w:rsidR="00610EF6" w:rsidRPr="00610EF6" w:rsidRDefault="00E27463" w:rsidP="00610EF6">
      <w:pPr>
        <w:pStyle w:val="Normal1"/>
        <w:spacing w:after="0" w:line="23" w:lineRule="atLeast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2011</w:t>
      </w:r>
      <w:r w:rsidR="00610EF6" w:rsidRPr="00610EF6">
        <w:rPr>
          <w:rFonts w:ascii="Tahoma" w:hAnsi="Tahoma" w:cs="Tahoma"/>
          <w:b/>
        </w:rPr>
        <w:t xml:space="preserve"> à 2022 : </w:t>
      </w:r>
    </w:p>
    <w:p w14:paraId="31C735B6" w14:textId="558EE330" w:rsidR="00610EF6" w:rsidRPr="00610EF6" w:rsidRDefault="00610EF6" w:rsidP="00610EF6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20" w:after="12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 w:rsidRPr="00355664">
        <w:rPr>
          <w:rFonts w:ascii="Calibri" w:hAnsi="Calibri" w:cs="Tahoma"/>
          <w:color w:val="000000"/>
          <w:sz w:val="22"/>
          <w:szCs w:val="22"/>
          <w:u w:val="single"/>
        </w:rPr>
        <w:t>Cours en Master 1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610EF6">
        <w:rPr>
          <w:rFonts w:ascii="Calibri" w:hAnsi="Calibri" w:cs="Tahoma"/>
          <w:b/>
          <w:i/>
          <w:color w:val="000000"/>
          <w:sz w:val="22"/>
          <w:szCs w:val="22"/>
        </w:rPr>
        <w:t xml:space="preserve">Méthodologie </w:t>
      </w:r>
      <w:r>
        <w:rPr>
          <w:rFonts w:ascii="Calibri" w:hAnsi="Calibri" w:cs="Tahoma"/>
          <w:b/>
          <w:i/>
          <w:color w:val="000000"/>
          <w:sz w:val="22"/>
          <w:szCs w:val="22"/>
        </w:rPr>
        <w:t xml:space="preserve">de construction de connaissance / Méthodologie </w:t>
      </w:r>
      <w:r w:rsidRPr="00610EF6">
        <w:rPr>
          <w:rFonts w:ascii="Calibri" w:hAnsi="Calibri" w:cs="Tahoma"/>
          <w:b/>
          <w:i/>
          <w:color w:val="000000"/>
          <w:sz w:val="22"/>
          <w:szCs w:val="22"/>
        </w:rPr>
        <w:t>du mémoire</w:t>
      </w:r>
      <w:r>
        <w:rPr>
          <w:rFonts w:ascii="Calibri" w:hAnsi="Calibri" w:cs="Tahoma"/>
          <w:color w:val="000000"/>
          <w:sz w:val="22"/>
          <w:szCs w:val="22"/>
        </w:rPr>
        <w:t xml:space="preserve"> (</w:t>
      </w:r>
      <w:r w:rsidR="00E27463">
        <w:rPr>
          <w:rFonts w:ascii="Calibri" w:hAnsi="Calibri" w:cs="Tahoma"/>
          <w:color w:val="000000"/>
          <w:sz w:val="22"/>
          <w:szCs w:val="22"/>
        </w:rPr>
        <w:t>CM </w:t>
      </w:r>
      <w:r>
        <w:rPr>
          <w:rFonts w:ascii="Calibri" w:hAnsi="Calibri" w:cs="Tahoma"/>
          <w:color w:val="000000"/>
          <w:sz w:val="22"/>
          <w:szCs w:val="22"/>
        </w:rPr>
        <w:t xml:space="preserve">24h ; TD 8h / groupe pour 3 groupes) ; </w:t>
      </w:r>
      <w:r w:rsidRPr="00610EF6">
        <w:rPr>
          <w:rFonts w:ascii="Calibri" w:hAnsi="Calibri" w:cs="Tahoma"/>
          <w:b/>
          <w:i/>
          <w:color w:val="000000"/>
          <w:sz w:val="22"/>
          <w:szCs w:val="22"/>
        </w:rPr>
        <w:t>Vie professionnelle et travail en équipe</w:t>
      </w:r>
      <w:r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(TD 10h</w:t>
      </w:r>
      <w:r w:rsidR="00A42285">
        <w:rPr>
          <w:rFonts w:ascii="Calibri" w:hAnsi="Calibri" w:cs="Tahoma"/>
          <w:color w:val="000000"/>
          <w:sz w:val="22"/>
          <w:szCs w:val="22"/>
        </w:rPr>
        <w:t xml:space="preserve"> / groupe ; 2 groupes</w:t>
      </w:r>
      <w:r>
        <w:rPr>
          <w:rFonts w:ascii="Calibri" w:hAnsi="Calibri" w:cs="Tahoma"/>
          <w:color w:val="000000"/>
          <w:sz w:val="22"/>
          <w:szCs w:val="22"/>
        </w:rPr>
        <w:t>)</w:t>
      </w:r>
    </w:p>
    <w:p w14:paraId="2E1AA839" w14:textId="77777777" w:rsidR="00610EF6" w:rsidRPr="001B3D06" w:rsidRDefault="00610EF6" w:rsidP="00610EF6">
      <w:pPr>
        <w:pStyle w:val="Retraitcorpsdetexte"/>
        <w:tabs>
          <w:tab w:val="clear" w:pos="2410"/>
          <w:tab w:val="clear" w:pos="2694"/>
        </w:tabs>
        <w:spacing w:before="120" w:after="120" w:line="23" w:lineRule="atLea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5C1294B2" w14:textId="761CCE61" w:rsidR="00AE5935" w:rsidRPr="00AE5935" w:rsidRDefault="00C94FA0" w:rsidP="00745888">
      <w:pPr>
        <w:pStyle w:val="Normal1"/>
        <w:spacing w:after="0" w:line="23" w:lineRule="atLeast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200</w:t>
      </w:r>
      <w:r w:rsidR="000A19B7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-20</w:t>
      </w:r>
      <w:r w:rsidR="000A19B7">
        <w:rPr>
          <w:rFonts w:ascii="Tahoma" w:hAnsi="Tahoma" w:cs="Tahoma"/>
          <w:b/>
        </w:rPr>
        <w:t>08</w:t>
      </w:r>
      <w:r w:rsidRPr="00AE5935">
        <w:rPr>
          <w:rFonts w:ascii="Tahoma" w:hAnsi="Tahoma" w:cs="Tahoma"/>
          <w:b/>
        </w:rPr>
        <w:t xml:space="preserve"> : </w:t>
      </w:r>
      <w:r w:rsidR="00AE5935" w:rsidRPr="00AE5935">
        <w:rPr>
          <w:rFonts w:ascii="Tahoma" w:hAnsi="Tahoma" w:cs="Tahoma"/>
          <w:b/>
        </w:rPr>
        <w:t>Chargé</w:t>
      </w:r>
      <w:r w:rsidR="00830204">
        <w:rPr>
          <w:rFonts w:ascii="Tahoma" w:hAnsi="Tahoma" w:cs="Tahoma"/>
          <w:b/>
        </w:rPr>
        <w:t>e</w:t>
      </w:r>
      <w:r w:rsidR="00AE5935" w:rsidRPr="00AE5935">
        <w:rPr>
          <w:rFonts w:ascii="Tahoma" w:hAnsi="Tahoma" w:cs="Tahoma"/>
          <w:b/>
        </w:rPr>
        <w:t xml:space="preserve"> d’enseignements à </w:t>
      </w:r>
      <w:r w:rsidR="00127531" w:rsidRPr="00127531">
        <w:rPr>
          <w:rFonts w:ascii="Tahoma" w:hAnsi="Tahoma" w:cs="Tahoma"/>
          <w:b/>
        </w:rPr>
        <w:t xml:space="preserve">ESC Clermont Business </w:t>
      </w:r>
      <w:proofErr w:type="spellStart"/>
      <w:r w:rsidR="00127531" w:rsidRPr="00127531">
        <w:rPr>
          <w:rFonts w:ascii="Tahoma" w:hAnsi="Tahoma" w:cs="Tahoma"/>
          <w:b/>
        </w:rPr>
        <w:t>School</w:t>
      </w:r>
      <w:proofErr w:type="spellEnd"/>
    </w:p>
    <w:p w14:paraId="2C2CD303" w14:textId="3717D869" w:rsidR="000A19B7" w:rsidRDefault="000A19B7" w:rsidP="000A19B7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20" w:after="12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 w:rsidRPr="00C94FA0">
        <w:rPr>
          <w:rFonts w:ascii="Calibri" w:hAnsi="Calibri" w:cs="Tahoma"/>
          <w:color w:val="000000"/>
          <w:sz w:val="22"/>
          <w:szCs w:val="22"/>
        </w:rPr>
        <w:t xml:space="preserve">Cours en </w:t>
      </w:r>
      <w:r w:rsidR="00EE401B" w:rsidRPr="000A19B7">
        <w:rPr>
          <w:rFonts w:ascii="Calibri" w:hAnsi="Calibri" w:cs="Tahoma"/>
          <w:color w:val="000000"/>
          <w:sz w:val="22"/>
          <w:szCs w:val="22"/>
        </w:rPr>
        <w:t xml:space="preserve">Certificat </w:t>
      </w:r>
      <w:r w:rsidR="00EE401B" w:rsidRPr="00610EF6">
        <w:rPr>
          <w:rFonts w:ascii="Calibri" w:hAnsi="Calibri" w:cs="Tahoma"/>
          <w:b/>
          <w:i/>
          <w:color w:val="000000"/>
          <w:sz w:val="22"/>
          <w:szCs w:val="22"/>
        </w:rPr>
        <w:t>Management Socio-économique</w:t>
      </w:r>
      <w:r w:rsidR="00EE401B" w:rsidRPr="00C94FA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C94FA0">
        <w:rPr>
          <w:rFonts w:ascii="Calibri" w:hAnsi="Calibri" w:cs="Tahoma"/>
          <w:color w:val="000000"/>
          <w:sz w:val="22"/>
          <w:szCs w:val="22"/>
        </w:rPr>
        <w:t>(</w:t>
      </w:r>
      <w:r>
        <w:rPr>
          <w:rFonts w:ascii="Calibri" w:hAnsi="Calibri" w:cs="Tahoma"/>
          <w:color w:val="000000"/>
          <w:sz w:val="22"/>
          <w:szCs w:val="22"/>
        </w:rPr>
        <w:t>15h</w:t>
      </w:r>
      <w:r w:rsidRPr="00C94FA0">
        <w:rPr>
          <w:rFonts w:ascii="Calibri" w:hAnsi="Calibri" w:cs="Tahoma"/>
          <w:color w:val="000000"/>
          <w:sz w:val="22"/>
          <w:szCs w:val="22"/>
        </w:rPr>
        <w:t>)</w:t>
      </w:r>
    </w:p>
    <w:p w14:paraId="2F801B93" w14:textId="77777777" w:rsidR="00191974" w:rsidRPr="000A19B7" w:rsidRDefault="00191974" w:rsidP="00191974">
      <w:pPr>
        <w:pStyle w:val="Retraitcorpsdetexte"/>
        <w:tabs>
          <w:tab w:val="clear" w:pos="2410"/>
          <w:tab w:val="clear" w:pos="2694"/>
        </w:tabs>
        <w:spacing w:before="120" w:after="120" w:line="23" w:lineRule="atLeast"/>
        <w:ind w:left="349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0360E848" w14:textId="7F260075" w:rsidR="00C94FA0" w:rsidRDefault="00AE5935" w:rsidP="00745888">
      <w:pPr>
        <w:pStyle w:val="Normal1"/>
        <w:spacing w:after="0" w:line="23" w:lineRule="atLeast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200</w:t>
      </w:r>
      <w:r w:rsidR="000A19B7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>-20</w:t>
      </w:r>
      <w:r w:rsidR="000A19B7">
        <w:rPr>
          <w:rFonts w:ascii="Tahoma" w:hAnsi="Tahoma" w:cs="Tahoma"/>
          <w:b/>
        </w:rPr>
        <w:t>08</w:t>
      </w:r>
      <w:r w:rsidRPr="00AE5935">
        <w:rPr>
          <w:rFonts w:ascii="Tahoma" w:hAnsi="Tahoma" w:cs="Tahoma"/>
          <w:b/>
        </w:rPr>
        <w:t xml:space="preserve"> : </w:t>
      </w:r>
      <w:r w:rsidR="00C94FA0" w:rsidRPr="006314EF">
        <w:rPr>
          <w:rFonts w:ascii="Tahoma" w:hAnsi="Tahoma" w:cs="Tahoma"/>
          <w:b/>
        </w:rPr>
        <w:t>Chargé</w:t>
      </w:r>
      <w:r w:rsidR="00830204">
        <w:rPr>
          <w:rFonts w:ascii="Tahoma" w:hAnsi="Tahoma" w:cs="Tahoma"/>
          <w:b/>
        </w:rPr>
        <w:t>e</w:t>
      </w:r>
      <w:r w:rsidR="00C94FA0" w:rsidRPr="006314EF">
        <w:rPr>
          <w:rFonts w:ascii="Tahoma" w:hAnsi="Tahoma" w:cs="Tahoma"/>
          <w:b/>
        </w:rPr>
        <w:t xml:space="preserve"> d’enseignement</w:t>
      </w:r>
      <w:r w:rsidR="00C94FA0">
        <w:rPr>
          <w:rFonts w:ascii="Tahoma" w:hAnsi="Tahoma" w:cs="Tahoma"/>
          <w:b/>
        </w:rPr>
        <w:t>s</w:t>
      </w:r>
      <w:r w:rsidR="00C94FA0" w:rsidRPr="006314EF">
        <w:rPr>
          <w:rFonts w:ascii="Tahoma" w:hAnsi="Tahoma" w:cs="Tahoma"/>
          <w:b/>
        </w:rPr>
        <w:t xml:space="preserve"> à l’</w:t>
      </w:r>
      <w:r w:rsidR="00C94FA0">
        <w:rPr>
          <w:rFonts w:ascii="Tahoma" w:hAnsi="Tahoma" w:cs="Tahoma"/>
          <w:b/>
        </w:rPr>
        <w:t>U</w:t>
      </w:r>
      <w:r w:rsidR="00C94FA0" w:rsidRPr="006314EF">
        <w:rPr>
          <w:rFonts w:ascii="Tahoma" w:hAnsi="Tahoma" w:cs="Tahoma"/>
          <w:b/>
        </w:rPr>
        <w:t>niversité Jean Moulin Lyon III</w:t>
      </w:r>
    </w:p>
    <w:p w14:paraId="22620B39" w14:textId="44D94438" w:rsidR="00C94FA0" w:rsidRPr="000A19B7" w:rsidRDefault="000A19B7" w:rsidP="000A19B7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before="120" w:after="12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 w:rsidRPr="00C94FA0">
        <w:rPr>
          <w:rFonts w:ascii="Calibri" w:hAnsi="Calibri" w:cs="Tahoma"/>
          <w:color w:val="000000"/>
          <w:sz w:val="22"/>
          <w:szCs w:val="22"/>
        </w:rPr>
        <w:t xml:space="preserve">Cours en Licence </w:t>
      </w:r>
      <w:r>
        <w:rPr>
          <w:rFonts w:ascii="Calibri" w:hAnsi="Calibri" w:cs="Tahoma"/>
          <w:color w:val="000000"/>
          <w:sz w:val="22"/>
          <w:szCs w:val="22"/>
        </w:rPr>
        <w:t>3</w:t>
      </w:r>
      <w:r w:rsidRPr="00C94FA0">
        <w:rPr>
          <w:rFonts w:ascii="Calibri" w:hAnsi="Calibri" w:cs="Tahoma"/>
          <w:color w:val="000000"/>
          <w:sz w:val="22"/>
          <w:szCs w:val="22"/>
        </w:rPr>
        <w:t> (</w:t>
      </w:r>
      <w:r>
        <w:rPr>
          <w:rFonts w:ascii="Calibri" w:hAnsi="Calibri" w:cs="Tahoma"/>
          <w:color w:val="000000"/>
          <w:sz w:val="22"/>
          <w:szCs w:val="22"/>
        </w:rPr>
        <w:t>TD 16h</w:t>
      </w:r>
      <w:r w:rsidRPr="00C94FA0">
        <w:rPr>
          <w:rFonts w:ascii="Calibri" w:hAnsi="Calibri" w:cs="Tahoma"/>
          <w:color w:val="000000"/>
          <w:sz w:val="22"/>
          <w:szCs w:val="22"/>
        </w:rPr>
        <w:t>)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C94FA0">
        <w:rPr>
          <w:rFonts w:ascii="Calibri" w:hAnsi="Calibri" w:cs="Tahoma"/>
          <w:color w:val="000000"/>
          <w:sz w:val="22"/>
          <w:szCs w:val="22"/>
        </w:rPr>
        <w:t xml:space="preserve">: </w:t>
      </w:r>
      <w:r w:rsidRPr="00610EF6">
        <w:rPr>
          <w:rFonts w:ascii="Calibri" w:hAnsi="Calibri" w:cs="Tahoma"/>
          <w:b/>
          <w:i/>
          <w:color w:val="000000"/>
          <w:sz w:val="22"/>
          <w:szCs w:val="22"/>
        </w:rPr>
        <w:t>Analyse socio-économique</w:t>
      </w:r>
    </w:p>
    <w:p w14:paraId="25C5BAE5" w14:textId="77777777" w:rsidR="00641AED" w:rsidRDefault="00641AED" w:rsidP="00745888">
      <w:pPr>
        <w:pStyle w:val="Normal1"/>
        <w:spacing w:after="0" w:line="23" w:lineRule="atLeast"/>
        <w:jc w:val="left"/>
        <w:rPr>
          <w:bCs/>
          <w:noProof/>
          <w:sz w:val="24"/>
          <w:szCs w:val="24"/>
        </w:rPr>
      </w:pPr>
    </w:p>
    <w:p w14:paraId="04FF328C" w14:textId="349265E0" w:rsidR="00191974" w:rsidRDefault="00191974">
      <w:pPr>
        <w:rPr>
          <w:rFonts w:ascii="Calibri" w:hAnsi="Calibri"/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br w:type="page"/>
      </w:r>
    </w:p>
    <w:p w14:paraId="6F5B1FE2" w14:textId="77777777" w:rsidR="006C3DF9" w:rsidRDefault="006C3DF9" w:rsidP="00745888">
      <w:pPr>
        <w:pStyle w:val="Normal1"/>
        <w:spacing w:after="0" w:line="23" w:lineRule="atLeast"/>
        <w:jc w:val="left"/>
        <w:rPr>
          <w:bCs/>
          <w:noProof/>
          <w:sz w:val="24"/>
          <w:szCs w:val="24"/>
        </w:rPr>
      </w:pPr>
    </w:p>
    <w:p w14:paraId="5AD62FEA" w14:textId="605140EB" w:rsidR="00BD01EF" w:rsidRPr="00641AED" w:rsidRDefault="00CD384B" w:rsidP="00641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3" w:lineRule="atLeast"/>
        <w:jc w:val="both"/>
        <w:rPr>
          <w:rFonts w:ascii="Calibri" w:hAnsi="Calibri"/>
          <w:b/>
          <w:color w:val="FFFFFF" w:themeColor="background1"/>
          <w:sz w:val="24"/>
          <w:szCs w:val="24"/>
        </w:rPr>
      </w:pPr>
      <w:r w:rsidRPr="00641AED">
        <w:rPr>
          <w:rFonts w:ascii="Calibri" w:hAnsi="Calibri"/>
          <w:b/>
          <w:color w:val="FFFFFF" w:themeColor="background1"/>
          <w:sz w:val="24"/>
          <w:szCs w:val="24"/>
        </w:rPr>
        <w:t>RESPONSABILIT</w:t>
      </w:r>
      <w:r w:rsidR="00BD01EF" w:rsidRPr="00641AED">
        <w:rPr>
          <w:rFonts w:ascii="Calibri" w:hAnsi="Calibri" w:cs="Calibri"/>
          <w:b/>
          <w:color w:val="FFFFFF" w:themeColor="background1"/>
          <w:sz w:val="24"/>
          <w:szCs w:val="24"/>
        </w:rPr>
        <w:t>É</w:t>
      </w:r>
      <w:r w:rsidR="00BD01EF" w:rsidRPr="00641AED">
        <w:rPr>
          <w:rFonts w:ascii="Calibri" w:hAnsi="Calibri"/>
          <w:b/>
          <w:color w:val="FFFFFF" w:themeColor="background1"/>
          <w:sz w:val="24"/>
          <w:szCs w:val="24"/>
        </w:rPr>
        <w:t>S P</w:t>
      </w:r>
      <w:r w:rsidR="00BD01EF" w:rsidRPr="00641AED">
        <w:rPr>
          <w:rFonts w:ascii="Calibri" w:hAnsi="Calibri" w:cs="Calibri"/>
          <w:b/>
          <w:color w:val="FFFFFF" w:themeColor="background1"/>
          <w:sz w:val="24"/>
          <w:szCs w:val="24"/>
        </w:rPr>
        <w:t>É</w:t>
      </w:r>
      <w:r w:rsidRPr="00641AED">
        <w:rPr>
          <w:rFonts w:ascii="Calibri" w:hAnsi="Calibri"/>
          <w:b/>
          <w:color w:val="FFFFFF" w:themeColor="background1"/>
          <w:sz w:val="24"/>
          <w:szCs w:val="24"/>
        </w:rPr>
        <w:t>DAGOGIQUES,</w:t>
      </w:r>
      <w:r w:rsidR="00776A07" w:rsidRPr="00641AED">
        <w:rPr>
          <w:rFonts w:ascii="Calibri" w:hAnsi="Calibri"/>
          <w:b/>
          <w:color w:val="FFFFFF" w:themeColor="background1"/>
          <w:sz w:val="24"/>
          <w:szCs w:val="24"/>
        </w:rPr>
        <w:t xml:space="preserve"> </w:t>
      </w:r>
      <w:r w:rsidRPr="00641AED">
        <w:rPr>
          <w:rFonts w:ascii="Calibri" w:hAnsi="Calibri"/>
          <w:b/>
          <w:color w:val="FFFFFF" w:themeColor="background1"/>
          <w:sz w:val="24"/>
          <w:szCs w:val="24"/>
        </w:rPr>
        <w:t>ACAD</w:t>
      </w:r>
      <w:r w:rsidRPr="00641AED">
        <w:rPr>
          <w:rFonts w:ascii="Calibri" w:hAnsi="Calibri" w:cs="Calibri"/>
          <w:b/>
          <w:color w:val="FFFFFF" w:themeColor="background1"/>
          <w:sz w:val="24"/>
          <w:szCs w:val="24"/>
        </w:rPr>
        <w:t>É</w:t>
      </w:r>
      <w:r w:rsidRPr="00641AED">
        <w:rPr>
          <w:rFonts w:ascii="Calibri" w:hAnsi="Calibri"/>
          <w:b/>
          <w:color w:val="FFFFFF" w:themeColor="background1"/>
          <w:sz w:val="24"/>
          <w:szCs w:val="24"/>
        </w:rPr>
        <w:t xml:space="preserve">MIQUES ET </w:t>
      </w:r>
      <w:r w:rsidR="00776A07" w:rsidRPr="00641AED">
        <w:rPr>
          <w:rFonts w:ascii="Calibri" w:hAnsi="Calibri"/>
          <w:b/>
          <w:color w:val="FFFFFF" w:themeColor="background1"/>
          <w:sz w:val="24"/>
          <w:szCs w:val="24"/>
        </w:rPr>
        <w:t>ENCADREMENT DE JEUNES CHERCHEURS</w:t>
      </w:r>
    </w:p>
    <w:p w14:paraId="65F90064" w14:textId="2F299722" w:rsidR="00BD01EF" w:rsidRDefault="00BD01EF" w:rsidP="00BD01EF">
      <w:pPr>
        <w:pStyle w:val="Normal1"/>
        <w:spacing w:after="0" w:line="23" w:lineRule="atLeast"/>
        <w:jc w:val="left"/>
        <w:rPr>
          <w:bCs/>
          <w:noProof/>
          <w:sz w:val="24"/>
          <w:szCs w:val="24"/>
        </w:rPr>
      </w:pPr>
    </w:p>
    <w:p w14:paraId="65642ECA" w14:textId="429FE80F" w:rsidR="00A278D8" w:rsidRDefault="003103CC" w:rsidP="00DF6F13">
      <w:pPr>
        <w:pStyle w:val="Normal1"/>
        <w:tabs>
          <w:tab w:val="left" w:pos="9639"/>
        </w:tabs>
        <w:spacing w:after="0" w:line="23" w:lineRule="atLeast"/>
        <w:rPr>
          <w:rFonts w:ascii="Tahoma" w:hAnsi="Tahoma" w:cs="Tahoma"/>
          <w:b/>
        </w:rPr>
      </w:pPr>
      <w:r w:rsidRPr="008C4311">
        <w:rPr>
          <w:rFonts w:ascii="Tahoma" w:hAnsi="Tahoma" w:cs="Tahoma"/>
          <w:b/>
          <w:u w:val="single"/>
        </w:rPr>
        <w:t xml:space="preserve">Depuis 2010 </w:t>
      </w:r>
      <w:r w:rsidR="00C94FA0" w:rsidRPr="008C4311">
        <w:rPr>
          <w:rFonts w:ascii="Tahoma" w:hAnsi="Tahoma" w:cs="Tahoma"/>
          <w:b/>
          <w:u w:val="single"/>
        </w:rPr>
        <w:t>: Responsable pédagogique du parcours Ma</w:t>
      </w:r>
      <w:r w:rsidR="00C05100" w:rsidRPr="008C4311">
        <w:rPr>
          <w:rFonts w:ascii="Tahoma" w:hAnsi="Tahoma" w:cs="Tahoma"/>
          <w:b/>
          <w:u w:val="single"/>
        </w:rPr>
        <w:t>ster 1 Management des équipes,</w:t>
      </w:r>
      <w:r w:rsidR="00C94FA0" w:rsidRPr="008C4311">
        <w:rPr>
          <w:rFonts w:ascii="Tahoma" w:hAnsi="Tahoma" w:cs="Tahoma"/>
          <w:b/>
          <w:u w:val="single"/>
        </w:rPr>
        <w:t xml:space="preserve"> qualité</w:t>
      </w:r>
      <w:r w:rsidR="00C05100" w:rsidRPr="008C4311">
        <w:rPr>
          <w:rFonts w:ascii="Tahoma" w:hAnsi="Tahoma" w:cs="Tahoma"/>
          <w:b/>
          <w:u w:val="single"/>
        </w:rPr>
        <w:t xml:space="preserve"> et développement durable</w:t>
      </w:r>
      <w:r w:rsidR="00C94FA0" w:rsidRPr="00313BD5">
        <w:rPr>
          <w:rFonts w:ascii="Tahoma" w:hAnsi="Tahoma" w:cs="Tahoma"/>
          <w:b/>
        </w:rPr>
        <w:t xml:space="preserve"> (MEQ</w:t>
      </w:r>
      <w:r w:rsidRPr="00313BD5">
        <w:rPr>
          <w:rFonts w:ascii="Tahoma" w:hAnsi="Tahoma" w:cs="Tahoma"/>
          <w:b/>
        </w:rPr>
        <w:t>2D</w:t>
      </w:r>
      <w:r w:rsidR="00C94FA0" w:rsidRPr="00313BD5">
        <w:rPr>
          <w:rFonts w:ascii="Tahoma" w:hAnsi="Tahoma" w:cs="Tahoma"/>
          <w:b/>
        </w:rPr>
        <w:t xml:space="preserve">) – </w:t>
      </w:r>
      <w:r w:rsidR="00DF6F13" w:rsidRPr="00A278D8">
        <w:rPr>
          <w:rFonts w:ascii="Tahoma" w:hAnsi="Tahoma" w:cs="Tahoma"/>
          <w:b/>
          <w:u w:val="single"/>
        </w:rPr>
        <w:t>50 à 60 étudiants</w:t>
      </w:r>
      <w:r w:rsidR="00A278D8" w:rsidRPr="00A278D8">
        <w:rPr>
          <w:rFonts w:ascii="Tahoma" w:hAnsi="Tahoma" w:cs="Tahoma"/>
          <w:b/>
          <w:u w:val="single"/>
        </w:rPr>
        <w:t xml:space="preserve"> par an</w:t>
      </w:r>
      <w:r w:rsidR="00A278D8" w:rsidRPr="00A278D8">
        <w:rPr>
          <w:rFonts w:ascii="Tahoma" w:hAnsi="Tahoma" w:cs="Tahoma"/>
          <w:b/>
        </w:rPr>
        <w:t xml:space="preserve"> </w:t>
      </w:r>
      <w:r w:rsidR="00A278D8" w:rsidRPr="00313BD5">
        <w:rPr>
          <w:rFonts w:ascii="Tahoma" w:hAnsi="Tahoma" w:cs="Tahoma"/>
          <w:b/>
        </w:rPr>
        <w:t>Université Jean Moulin</w:t>
      </w:r>
    </w:p>
    <w:p w14:paraId="369188B5" w14:textId="2213D196" w:rsidR="009756D9" w:rsidRPr="005C08FD" w:rsidRDefault="00A278D8" w:rsidP="00DF6F13">
      <w:pPr>
        <w:pStyle w:val="Normal1"/>
        <w:tabs>
          <w:tab w:val="left" w:pos="9639"/>
        </w:tabs>
        <w:spacing w:after="0" w:line="23" w:lineRule="atLeas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Parcours en alternance</w:t>
      </w:r>
    </w:p>
    <w:p w14:paraId="15CF374F" w14:textId="77777777" w:rsidR="0065483F" w:rsidRPr="0065483F" w:rsidRDefault="0065483F" w:rsidP="0065483F">
      <w:pPr>
        <w:pStyle w:val="Normal1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ahoma" w:hAnsi="Tahoma" w:cs="Tahoma"/>
        </w:rPr>
      </w:pPr>
      <w:r w:rsidRPr="0065483F">
        <w:rPr>
          <w:rFonts w:ascii="Tahoma" w:hAnsi="Tahoma" w:cs="Tahoma"/>
        </w:rPr>
        <w:t xml:space="preserve">Étude de 200 </w:t>
      </w:r>
      <w:r w:rsidRPr="0065483F">
        <w:rPr>
          <w:rFonts w:ascii="Tahoma" w:hAnsi="Tahoma" w:cs="Tahoma"/>
          <w:u w:val="single"/>
        </w:rPr>
        <w:t>dossiers de candidature</w:t>
      </w:r>
      <w:r w:rsidRPr="0065483F">
        <w:rPr>
          <w:rFonts w:ascii="Tahoma" w:hAnsi="Tahoma" w:cs="Tahoma"/>
        </w:rPr>
        <w:t xml:space="preserve"> par an (en moyenne) et réalisation de 120 entretiens de sélection chaque année</w:t>
      </w:r>
    </w:p>
    <w:p w14:paraId="4989956F" w14:textId="77777777" w:rsidR="0065483F" w:rsidRPr="0065483F" w:rsidRDefault="0065483F" w:rsidP="0065483F">
      <w:pPr>
        <w:pStyle w:val="Normal1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ahoma" w:hAnsi="Tahoma" w:cs="Tahoma"/>
        </w:rPr>
      </w:pPr>
      <w:r w:rsidRPr="0065483F">
        <w:rPr>
          <w:rFonts w:ascii="Tahoma" w:hAnsi="Tahoma" w:cs="Tahoma"/>
          <w:u w:val="single"/>
        </w:rPr>
        <w:t>Parcours en alternance</w:t>
      </w:r>
      <w:r w:rsidRPr="0065483F">
        <w:rPr>
          <w:rFonts w:ascii="Tahoma" w:hAnsi="Tahoma" w:cs="Tahoma"/>
        </w:rPr>
        <w:t> : accompagnement collectif et individuel des étudiants pour leur recherche de contrat de professionnalisation ou de stage alterné, pilotage des tutorats individuels</w:t>
      </w:r>
    </w:p>
    <w:p w14:paraId="3E36A4F5" w14:textId="77777777" w:rsidR="0065483F" w:rsidRPr="0065483F" w:rsidRDefault="0065483F" w:rsidP="0065483F">
      <w:pPr>
        <w:pStyle w:val="Normal1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ahoma" w:hAnsi="Tahoma" w:cs="Tahoma"/>
        </w:rPr>
      </w:pPr>
      <w:r w:rsidRPr="0065483F">
        <w:rPr>
          <w:rFonts w:ascii="Tahoma" w:hAnsi="Tahoma" w:cs="Tahoma"/>
        </w:rPr>
        <w:t xml:space="preserve">Révision du </w:t>
      </w:r>
      <w:r w:rsidRPr="0065483F">
        <w:rPr>
          <w:rFonts w:ascii="Tahoma" w:hAnsi="Tahoma" w:cs="Tahoma"/>
          <w:u w:val="single"/>
        </w:rPr>
        <w:t>contenu pédagogique</w:t>
      </w:r>
      <w:r w:rsidRPr="0065483F">
        <w:rPr>
          <w:rFonts w:ascii="Tahoma" w:hAnsi="Tahoma" w:cs="Tahoma"/>
        </w:rPr>
        <w:t xml:space="preserve"> du programme lors des contrats quinquennaux et animation d’un comité de perfectionnement annuel d’évaluation du programme auprès des étudiants et enseignants</w:t>
      </w:r>
    </w:p>
    <w:p w14:paraId="5163187B" w14:textId="77777777" w:rsidR="0065483F" w:rsidRPr="0065483F" w:rsidRDefault="0065483F" w:rsidP="0065483F">
      <w:pPr>
        <w:pStyle w:val="Normal1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ahoma" w:hAnsi="Tahoma" w:cs="Tahoma"/>
        </w:rPr>
      </w:pPr>
      <w:r w:rsidRPr="0065483F">
        <w:rPr>
          <w:rFonts w:ascii="Tahoma" w:hAnsi="Tahoma" w:cs="Tahoma"/>
          <w:u w:val="single"/>
        </w:rPr>
        <w:t>Promotion du programme</w:t>
      </w:r>
      <w:r w:rsidRPr="0065483F">
        <w:rPr>
          <w:rFonts w:ascii="Tahoma" w:hAnsi="Tahoma" w:cs="Tahoma"/>
        </w:rPr>
        <w:t xml:space="preserve"> aux portes ouvertes, en atelier, sur le réseau social LinkedIn </w:t>
      </w:r>
    </w:p>
    <w:p w14:paraId="61AEF97A" w14:textId="77777777" w:rsidR="0065483F" w:rsidRPr="0065483F" w:rsidRDefault="0065483F" w:rsidP="0065483F">
      <w:pPr>
        <w:pStyle w:val="Normal1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ahoma" w:hAnsi="Tahoma" w:cs="Tahoma"/>
        </w:rPr>
      </w:pPr>
      <w:r w:rsidRPr="0065483F">
        <w:rPr>
          <w:rFonts w:ascii="Tahoma" w:hAnsi="Tahoma" w:cs="Tahoma"/>
        </w:rPr>
        <w:t xml:space="preserve">Recrutement et pilotage des </w:t>
      </w:r>
      <w:r w:rsidRPr="0065483F">
        <w:rPr>
          <w:rFonts w:ascii="Tahoma" w:hAnsi="Tahoma" w:cs="Tahoma"/>
          <w:u w:val="single"/>
        </w:rPr>
        <w:t>enseignants</w:t>
      </w:r>
      <w:r w:rsidRPr="0065483F">
        <w:rPr>
          <w:rFonts w:ascii="Tahoma" w:hAnsi="Tahoma" w:cs="Tahoma"/>
        </w:rPr>
        <w:t xml:space="preserve"> titulaires et vacataires</w:t>
      </w:r>
    </w:p>
    <w:p w14:paraId="10A5B283" w14:textId="77777777" w:rsidR="0065483F" w:rsidRPr="0065483F" w:rsidRDefault="0065483F" w:rsidP="0065483F">
      <w:pPr>
        <w:pStyle w:val="Normal1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ahoma" w:hAnsi="Tahoma" w:cs="Tahoma"/>
        </w:rPr>
      </w:pPr>
      <w:r w:rsidRPr="0065483F">
        <w:rPr>
          <w:rFonts w:ascii="Tahoma" w:hAnsi="Tahoma" w:cs="Tahoma"/>
        </w:rPr>
        <w:t xml:space="preserve">Pilotage des </w:t>
      </w:r>
      <w:r w:rsidRPr="0065483F">
        <w:rPr>
          <w:rFonts w:ascii="Tahoma" w:hAnsi="Tahoma" w:cs="Tahoma"/>
          <w:u w:val="single"/>
        </w:rPr>
        <w:t>missions et sorties pédagogiques</w:t>
      </w:r>
      <w:r w:rsidRPr="0065483F">
        <w:rPr>
          <w:rFonts w:ascii="Tahoma" w:hAnsi="Tahoma" w:cs="Tahoma"/>
        </w:rPr>
        <w:t xml:space="preserve"> (exemple : mission « </w:t>
      </w:r>
      <w:r w:rsidRPr="0065483F">
        <w:rPr>
          <w:rFonts w:ascii="Tahoma" w:hAnsi="Tahoma" w:cs="Tahoma"/>
          <w:i/>
        </w:rPr>
        <w:t xml:space="preserve">RSE </w:t>
      </w:r>
      <w:proofErr w:type="spellStart"/>
      <w:r w:rsidRPr="0065483F">
        <w:rPr>
          <w:rFonts w:ascii="Tahoma" w:hAnsi="Tahoma" w:cs="Tahoma"/>
          <w:i/>
        </w:rPr>
        <w:t>Décarbonathon</w:t>
      </w:r>
      <w:proofErr w:type="spellEnd"/>
      <w:r w:rsidRPr="0065483F">
        <w:rPr>
          <w:rFonts w:ascii="Tahoma" w:hAnsi="Tahoma" w:cs="Tahoma"/>
          <w:i/>
        </w:rPr>
        <w:t> » avec l’aéroport Saint Exupéry</w:t>
      </w:r>
      <w:r w:rsidRPr="0065483F">
        <w:rPr>
          <w:rFonts w:ascii="Tahoma" w:hAnsi="Tahoma" w:cs="Tahoma"/>
        </w:rPr>
        <w:t>)</w:t>
      </w:r>
    </w:p>
    <w:p w14:paraId="425E5970" w14:textId="77777777" w:rsidR="00313BD5" w:rsidRDefault="00313BD5" w:rsidP="00313BD5">
      <w:pPr>
        <w:tabs>
          <w:tab w:val="left" w:pos="7088"/>
          <w:tab w:val="left" w:pos="9639"/>
        </w:tabs>
        <w:spacing w:line="288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527E3" w14:textId="77777777" w:rsidR="00957B8E" w:rsidRPr="00313BD5" w:rsidRDefault="00957B8E" w:rsidP="00313BD5">
      <w:pPr>
        <w:tabs>
          <w:tab w:val="left" w:pos="7088"/>
          <w:tab w:val="left" w:pos="9639"/>
        </w:tabs>
        <w:spacing w:line="288" w:lineRule="auto"/>
        <w:jc w:val="both"/>
        <w:rPr>
          <w:rFonts w:ascii="Tahoma" w:hAnsi="Tahoma" w:cs="Tahoma"/>
          <w:b/>
          <w:sz w:val="22"/>
          <w:szCs w:val="22"/>
        </w:rPr>
      </w:pPr>
    </w:p>
    <w:p w14:paraId="7E67BDE5" w14:textId="30458039" w:rsidR="00C94FA0" w:rsidRPr="00DF6F13" w:rsidRDefault="00C94FA0" w:rsidP="00DF6F13">
      <w:pPr>
        <w:tabs>
          <w:tab w:val="left" w:pos="7088"/>
          <w:tab w:val="left" w:pos="9639"/>
        </w:tabs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8C4311">
        <w:rPr>
          <w:rFonts w:ascii="Tahoma" w:hAnsi="Tahoma" w:cs="Tahoma"/>
          <w:b/>
          <w:sz w:val="22"/>
          <w:szCs w:val="22"/>
          <w:u w:val="single"/>
        </w:rPr>
        <w:t>Encadrement de mémoires</w:t>
      </w:r>
      <w:r w:rsidRPr="00DF6F13">
        <w:rPr>
          <w:rFonts w:ascii="Tahoma" w:hAnsi="Tahoma" w:cs="Tahoma"/>
          <w:b/>
          <w:sz w:val="22"/>
          <w:szCs w:val="22"/>
        </w:rPr>
        <w:t xml:space="preserve"> de Master 2</w:t>
      </w:r>
      <w:r w:rsidR="00DF7D0E">
        <w:rPr>
          <w:rFonts w:ascii="Tahoma" w:hAnsi="Tahoma" w:cs="Tahoma"/>
          <w:b/>
          <w:sz w:val="22"/>
          <w:szCs w:val="22"/>
        </w:rPr>
        <w:t xml:space="preserve"> (1O heures / étudiant, 4 mémoires / an)</w:t>
      </w:r>
      <w:r w:rsidRPr="00DF6F13">
        <w:rPr>
          <w:rFonts w:ascii="Tahoma" w:hAnsi="Tahoma" w:cs="Tahoma"/>
          <w:sz w:val="22"/>
          <w:szCs w:val="22"/>
        </w:rPr>
        <w:t xml:space="preserve">, </w:t>
      </w:r>
      <w:r w:rsidR="004E2FB0" w:rsidRPr="004E2FB0">
        <w:rPr>
          <w:rFonts w:ascii="Tahoma" w:hAnsi="Tahoma" w:cs="Tahoma"/>
          <w:sz w:val="22"/>
          <w:szCs w:val="22"/>
        </w:rPr>
        <w:t xml:space="preserve">Conduite du Changement dans les Territoires et Réseaux Sanitaires et Médico-sociaux </w:t>
      </w:r>
      <w:r w:rsidRPr="00DF6F13">
        <w:rPr>
          <w:rFonts w:ascii="Tahoma" w:hAnsi="Tahoma" w:cs="Tahoma"/>
          <w:sz w:val="22"/>
          <w:szCs w:val="22"/>
        </w:rPr>
        <w:t>« CTERSAMS »</w:t>
      </w:r>
      <w:r w:rsidR="004E2FB0">
        <w:rPr>
          <w:rFonts w:ascii="Tahoma" w:hAnsi="Tahoma" w:cs="Tahoma"/>
          <w:sz w:val="22"/>
          <w:szCs w:val="22"/>
        </w:rPr>
        <w:t xml:space="preserve"> </w:t>
      </w:r>
      <w:r w:rsidR="004E2FB0" w:rsidRPr="00DF6F13">
        <w:rPr>
          <w:rFonts w:ascii="Tahoma" w:hAnsi="Tahoma" w:cs="Tahoma"/>
          <w:sz w:val="22"/>
          <w:szCs w:val="22"/>
        </w:rPr>
        <w:t>(</w:t>
      </w:r>
      <w:r w:rsidR="004E2FB0">
        <w:rPr>
          <w:rFonts w:ascii="Tahoma" w:hAnsi="Tahoma" w:cs="Tahoma"/>
          <w:sz w:val="22"/>
          <w:szCs w:val="22"/>
        </w:rPr>
        <w:t>depuis 2007</w:t>
      </w:r>
      <w:r w:rsidR="004E2FB0" w:rsidRPr="00DF6F13">
        <w:rPr>
          <w:rFonts w:ascii="Tahoma" w:hAnsi="Tahoma" w:cs="Tahoma"/>
          <w:sz w:val="22"/>
          <w:szCs w:val="22"/>
        </w:rPr>
        <w:t>)</w:t>
      </w:r>
      <w:r w:rsidRPr="00DF6F13">
        <w:rPr>
          <w:rFonts w:ascii="Tahoma" w:hAnsi="Tahoma" w:cs="Tahoma"/>
          <w:sz w:val="22"/>
          <w:szCs w:val="22"/>
        </w:rPr>
        <w:t xml:space="preserve">, </w:t>
      </w:r>
      <w:r w:rsidR="004E2FB0">
        <w:rPr>
          <w:rFonts w:ascii="Tahoma" w:hAnsi="Tahoma" w:cs="Tahoma"/>
          <w:sz w:val="22"/>
          <w:szCs w:val="22"/>
        </w:rPr>
        <w:t xml:space="preserve">Management public et conduite du changement </w:t>
      </w:r>
      <w:r w:rsidRPr="00DF6F13">
        <w:rPr>
          <w:rFonts w:ascii="Tahoma" w:hAnsi="Tahoma" w:cs="Tahoma"/>
          <w:sz w:val="22"/>
          <w:szCs w:val="22"/>
        </w:rPr>
        <w:t>« </w:t>
      </w:r>
      <w:r w:rsidR="00A62D3E">
        <w:rPr>
          <w:rFonts w:ascii="Tahoma" w:hAnsi="Tahoma" w:cs="Tahoma"/>
          <w:sz w:val="22"/>
          <w:szCs w:val="22"/>
        </w:rPr>
        <w:t>MPCC</w:t>
      </w:r>
      <w:r w:rsidRPr="00DF6F13">
        <w:rPr>
          <w:rFonts w:ascii="Tahoma" w:hAnsi="Tahoma" w:cs="Tahoma"/>
          <w:sz w:val="22"/>
          <w:szCs w:val="22"/>
        </w:rPr>
        <w:t> »</w:t>
      </w:r>
      <w:r w:rsidR="00A62D3E">
        <w:rPr>
          <w:rFonts w:ascii="Tahoma" w:hAnsi="Tahoma" w:cs="Tahoma"/>
          <w:sz w:val="22"/>
          <w:szCs w:val="22"/>
        </w:rPr>
        <w:t xml:space="preserve"> </w:t>
      </w:r>
      <w:r w:rsidRPr="00DF6F13">
        <w:rPr>
          <w:rFonts w:ascii="Tahoma" w:hAnsi="Tahoma" w:cs="Tahoma"/>
          <w:sz w:val="22"/>
          <w:szCs w:val="22"/>
        </w:rPr>
        <w:t>(</w:t>
      </w:r>
      <w:r w:rsidR="00ED2407">
        <w:rPr>
          <w:rFonts w:ascii="Tahoma" w:hAnsi="Tahoma" w:cs="Tahoma"/>
          <w:sz w:val="22"/>
          <w:szCs w:val="22"/>
        </w:rPr>
        <w:t>de 2007 à 2019</w:t>
      </w:r>
      <w:r w:rsidRPr="00DF6F13">
        <w:rPr>
          <w:rFonts w:ascii="Tahoma" w:hAnsi="Tahoma" w:cs="Tahoma"/>
          <w:sz w:val="22"/>
          <w:szCs w:val="22"/>
        </w:rPr>
        <w:t>)</w:t>
      </w:r>
      <w:r w:rsidR="00F72580">
        <w:rPr>
          <w:rFonts w:ascii="Tahoma" w:hAnsi="Tahoma" w:cs="Tahoma"/>
          <w:sz w:val="22"/>
          <w:szCs w:val="22"/>
        </w:rPr>
        <w:t>, Management et direction commerciale « DIRCO » (depuis 2020)</w:t>
      </w:r>
    </w:p>
    <w:p w14:paraId="7C237AA9" w14:textId="056FE041" w:rsidR="005B1A44" w:rsidRDefault="005B1A44" w:rsidP="00DF6F13">
      <w:pPr>
        <w:tabs>
          <w:tab w:val="left" w:pos="7088"/>
          <w:tab w:val="left" w:pos="9639"/>
        </w:tabs>
        <w:spacing w:line="288" w:lineRule="auto"/>
        <w:jc w:val="both"/>
        <w:rPr>
          <w:rFonts w:ascii="Tahoma" w:hAnsi="Tahoma" w:cs="Tahoma"/>
          <w:b/>
          <w:sz w:val="22"/>
          <w:szCs w:val="22"/>
        </w:rPr>
      </w:pPr>
    </w:p>
    <w:p w14:paraId="4636B9E1" w14:textId="21DCD8E3" w:rsidR="00ED2407" w:rsidRPr="00DF6F13" w:rsidRDefault="00ED2407" w:rsidP="00ED2407">
      <w:pPr>
        <w:tabs>
          <w:tab w:val="left" w:pos="7088"/>
          <w:tab w:val="left" w:pos="9639"/>
        </w:tabs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DF6F13">
        <w:rPr>
          <w:rFonts w:ascii="Tahoma" w:hAnsi="Tahoma" w:cs="Tahoma"/>
          <w:b/>
          <w:sz w:val="22"/>
          <w:szCs w:val="22"/>
        </w:rPr>
        <w:t xml:space="preserve">Encadrement de mémoires de Master </w:t>
      </w:r>
      <w:r>
        <w:rPr>
          <w:rFonts w:ascii="Tahoma" w:hAnsi="Tahoma" w:cs="Tahoma"/>
          <w:b/>
          <w:sz w:val="22"/>
          <w:szCs w:val="22"/>
        </w:rPr>
        <w:t>1</w:t>
      </w:r>
      <w:r w:rsidR="00DF7D0E">
        <w:rPr>
          <w:rFonts w:ascii="Tahoma" w:hAnsi="Tahoma" w:cs="Tahoma"/>
          <w:b/>
          <w:sz w:val="22"/>
          <w:szCs w:val="22"/>
        </w:rPr>
        <w:t xml:space="preserve"> (3 heures / étudiant, 12 mémoires / an)</w:t>
      </w:r>
      <w:r w:rsidRPr="00DF6F13">
        <w:rPr>
          <w:rFonts w:ascii="Tahoma" w:hAnsi="Tahoma" w:cs="Tahoma"/>
          <w:sz w:val="22"/>
          <w:szCs w:val="22"/>
        </w:rPr>
        <w:t xml:space="preserve">, </w:t>
      </w:r>
      <w:r w:rsidR="004E2FB0" w:rsidRPr="004E2FB0">
        <w:rPr>
          <w:rFonts w:ascii="Tahoma" w:hAnsi="Tahoma" w:cs="Tahoma"/>
          <w:sz w:val="22"/>
          <w:szCs w:val="22"/>
        </w:rPr>
        <w:t xml:space="preserve">Management des équipes, qualité et développement durable </w:t>
      </w:r>
      <w:r w:rsidRPr="00DF6F13">
        <w:rPr>
          <w:rFonts w:ascii="Tahoma" w:hAnsi="Tahoma" w:cs="Tahoma"/>
          <w:sz w:val="22"/>
          <w:szCs w:val="22"/>
        </w:rPr>
        <w:t>« </w:t>
      </w:r>
      <w:r>
        <w:rPr>
          <w:rFonts w:ascii="Tahoma" w:hAnsi="Tahoma" w:cs="Tahoma"/>
          <w:sz w:val="22"/>
          <w:szCs w:val="22"/>
        </w:rPr>
        <w:t>MEQ</w:t>
      </w:r>
      <w:r w:rsidR="004E2FB0">
        <w:rPr>
          <w:rFonts w:ascii="Tahoma" w:hAnsi="Tahoma" w:cs="Tahoma"/>
          <w:sz w:val="22"/>
          <w:szCs w:val="22"/>
        </w:rPr>
        <w:t>2D</w:t>
      </w:r>
      <w:r w:rsidRPr="00DF6F13">
        <w:rPr>
          <w:rFonts w:ascii="Tahoma" w:hAnsi="Tahoma" w:cs="Tahoma"/>
          <w:sz w:val="22"/>
          <w:szCs w:val="22"/>
        </w:rPr>
        <w:t xml:space="preserve"> », </w:t>
      </w:r>
      <w:r w:rsidR="004E2FB0">
        <w:rPr>
          <w:rFonts w:ascii="Tahoma" w:hAnsi="Tahoma" w:cs="Tahoma"/>
          <w:sz w:val="22"/>
          <w:szCs w:val="22"/>
        </w:rPr>
        <w:t xml:space="preserve">Management Conseil et Changement </w:t>
      </w:r>
      <w:r w:rsidRPr="00DF6F13">
        <w:rPr>
          <w:rFonts w:ascii="Tahoma" w:hAnsi="Tahoma" w:cs="Tahoma"/>
          <w:sz w:val="22"/>
          <w:szCs w:val="22"/>
        </w:rPr>
        <w:t>« </w:t>
      </w:r>
      <w:r w:rsidR="004E2FB0">
        <w:rPr>
          <w:rFonts w:ascii="Tahoma" w:hAnsi="Tahoma" w:cs="Tahoma"/>
          <w:sz w:val="22"/>
          <w:szCs w:val="22"/>
        </w:rPr>
        <w:t>MCC</w:t>
      </w:r>
      <w:r w:rsidRPr="00DF6F13">
        <w:rPr>
          <w:rFonts w:ascii="Tahoma" w:hAnsi="Tahoma" w:cs="Tahoma"/>
          <w:sz w:val="22"/>
          <w:szCs w:val="22"/>
        </w:rPr>
        <w:t> »</w:t>
      </w:r>
      <w:r>
        <w:rPr>
          <w:rFonts w:ascii="Tahoma" w:hAnsi="Tahoma" w:cs="Tahoma"/>
          <w:sz w:val="22"/>
          <w:szCs w:val="22"/>
        </w:rPr>
        <w:t xml:space="preserve"> à l’</w:t>
      </w:r>
      <w:r w:rsidRPr="00DF6F13">
        <w:rPr>
          <w:rFonts w:ascii="Tahoma" w:hAnsi="Tahoma" w:cs="Tahoma"/>
          <w:sz w:val="22"/>
          <w:szCs w:val="22"/>
        </w:rPr>
        <w:t>IAE Lyon Université Jean Moulin Lyon</w:t>
      </w:r>
      <w:r>
        <w:rPr>
          <w:rFonts w:ascii="Tahoma" w:hAnsi="Tahoma" w:cs="Tahoma"/>
          <w:sz w:val="22"/>
          <w:szCs w:val="22"/>
        </w:rPr>
        <w:t xml:space="preserve"> 3</w:t>
      </w:r>
      <w:r w:rsidRPr="00DF6F13">
        <w:rPr>
          <w:rFonts w:ascii="Tahoma" w:hAnsi="Tahoma" w:cs="Tahoma"/>
          <w:sz w:val="22"/>
          <w:szCs w:val="22"/>
        </w:rPr>
        <w:t xml:space="preserve"> (</w:t>
      </w:r>
      <w:r w:rsidR="004E2FB0">
        <w:rPr>
          <w:rFonts w:ascii="Tahoma" w:hAnsi="Tahoma" w:cs="Tahoma"/>
          <w:sz w:val="22"/>
          <w:szCs w:val="22"/>
        </w:rPr>
        <w:t>depuis 2007</w:t>
      </w:r>
      <w:r w:rsidRPr="00DF6F13">
        <w:rPr>
          <w:rFonts w:ascii="Tahoma" w:hAnsi="Tahoma" w:cs="Tahoma"/>
          <w:sz w:val="22"/>
          <w:szCs w:val="22"/>
        </w:rPr>
        <w:t>)</w:t>
      </w:r>
    </w:p>
    <w:p w14:paraId="2FFADE81" w14:textId="77777777" w:rsidR="00ED2407" w:rsidRDefault="00ED2407" w:rsidP="00DF6F13">
      <w:pPr>
        <w:tabs>
          <w:tab w:val="left" w:pos="7088"/>
          <w:tab w:val="left" w:pos="9639"/>
        </w:tabs>
        <w:spacing w:line="288" w:lineRule="auto"/>
        <w:jc w:val="both"/>
        <w:rPr>
          <w:rFonts w:ascii="Tahoma" w:hAnsi="Tahoma" w:cs="Tahoma"/>
          <w:b/>
          <w:sz w:val="22"/>
          <w:szCs w:val="22"/>
        </w:rPr>
      </w:pPr>
    </w:p>
    <w:p w14:paraId="29FD6B80" w14:textId="7A276F0A" w:rsidR="003103CC" w:rsidRPr="00776A07" w:rsidRDefault="00C94FA0" w:rsidP="00DF6F13">
      <w:pPr>
        <w:tabs>
          <w:tab w:val="left" w:pos="7088"/>
          <w:tab w:val="left" w:pos="9639"/>
        </w:tabs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DF6F13">
        <w:rPr>
          <w:rFonts w:ascii="Tahoma" w:hAnsi="Tahoma" w:cs="Tahoma"/>
          <w:b/>
          <w:sz w:val="22"/>
          <w:szCs w:val="22"/>
        </w:rPr>
        <w:t xml:space="preserve">Encadrement de </w:t>
      </w:r>
      <w:r w:rsidR="00ED2407">
        <w:rPr>
          <w:rFonts w:ascii="Tahoma" w:hAnsi="Tahoma" w:cs="Tahoma"/>
          <w:b/>
          <w:sz w:val="22"/>
          <w:szCs w:val="22"/>
        </w:rPr>
        <w:t xml:space="preserve">rapports de </w:t>
      </w:r>
      <w:r w:rsidRPr="00DF6F13">
        <w:rPr>
          <w:rFonts w:ascii="Tahoma" w:hAnsi="Tahoma" w:cs="Tahoma"/>
          <w:b/>
          <w:sz w:val="22"/>
          <w:szCs w:val="22"/>
        </w:rPr>
        <w:t>stage</w:t>
      </w:r>
      <w:r w:rsidR="00ED2407">
        <w:rPr>
          <w:rFonts w:ascii="Tahoma" w:hAnsi="Tahoma" w:cs="Tahoma"/>
          <w:b/>
          <w:sz w:val="22"/>
          <w:szCs w:val="22"/>
        </w:rPr>
        <w:t xml:space="preserve"> Licence 3</w:t>
      </w:r>
      <w:r w:rsidR="00DF7D0E">
        <w:rPr>
          <w:rFonts w:ascii="Tahoma" w:hAnsi="Tahoma" w:cs="Tahoma"/>
          <w:b/>
          <w:sz w:val="22"/>
          <w:szCs w:val="22"/>
        </w:rPr>
        <w:t xml:space="preserve"> (2 heures / étudiant, 4 rapports / an)</w:t>
      </w:r>
      <w:r w:rsidRPr="00DF6F13">
        <w:rPr>
          <w:rFonts w:ascii="Tahoma" w:hAnsi="Tahoma" w:cs="Tahoma"/>
          <w:b/>
          <w:sz w:val="22"/>
          <w:szCs w:val="22"/>
        </w:rPr>
        <w:t xml:space="preserve"> </w:t>
      </w:r>
      <w:r w:rsidR="00ED2407" w:rsidRPr="00DF6F13">
        <w:rPr>
          <w:rFonts w:ascii="Tahoma" w:hAnsi="Tahoma" w:cs="Tahoma"/>
          <w:sz w:val="22"/>
          <w:szCs w:val="22"/>
        </w:rPr>
        <w:t>« </w:t>
      </w:r>
      <w:r w:rsidR="00ED2407">
        <w:rPr>
          <w:rFonts w:ascii="Tahoma" w:hAnsi="Tahoma" w:cs="Tahoma"/>
          <w:sz w:val="22"/>
          <w:szCs w:val="22"/>
        </w:rPr>
        <w:t>MEQ2D</w:t>
      </w:r>
      <w:r w:rsidR="00ED2407" w:rsidRPr="00DF6F13">
        <w:rPr>
          <w:rFonts w:ascii="Tahoma" w:hAnsi="Tahoma" w:cs="Tahoma"/>
          <w:sz w:val="22"/>
          <w:szCs w:val="22"/>
        </w:rPr>
        <w:t> »</w:t>
      </w:r>
      <w:r w:rsidR="00ED2407">
        <w:rPr>
          <w:rFonts w:ascii="Tahoma" w:hAnsi="Tahoma" w:cs="Tahoma"/>
          <w:sz w:val="22"/>
          <w:szCs w:val="22"/>
        </w:rPr>
        <w:t xml:space="preserve"> à l’</w:t>
      </w:r>
      <w:r w:rsidR="00ED2407" w:rsidRPr="00DF6F13">
        <w:rPr>
          <w:rFonts w:ascii="Tahoma" w:hAnsi="Tahoma" w:cs="Tahoma"/>
          <w:sz w:val="22"/>
          <w:szCs w:val="22"/>
        </w:rPr>
        <w:t>IAE Lyon Université Jean Moulin Lyon</w:t>
      </w:r>
      <w:r w:rsidR="00ED2407">
        <w:rPr>
          <w:rFonts w:ascii="Tahoma" w:hAnsi="Tahoma" w:cs="Tahoma"/>
          <w:sz w:val="22"/>
          <w:szCs w:val="22"/>
        </w:rPr>
        <w:t xml:space="preserve"> 3</w:t>
      </w:r>
      <w:r w:rsidR="00ED2407" w:rsidRPr="00DF6F13">
        <w:rPr>
          <w:rFonts w:ascii="Tahoma" w:hAnsi="Tahoma" w:cs="Tahoma"/>
          <w:sz w:val="22"/>
          <w:szCs w:val="22"/>
        </w:rPr>
        <w:t xml:space="preserve"> (</w:t>
      </w:r>
      <w:r w:rsidR="004E2FB0">
        <w:rPr>
          <w:rFonts w:ascii="Tahoma" w:hAnsi="Tahoma" w:cs="Tahoma"/>
          <w:sz w:val="22"/>
          <w:szCs w:val="22"/>
        </w:rPr>
        <w:t>depuis 2007</w:t>
      </w:r>
      <w:r w:rsidR="00ED2407" w:rsidRPr="00DF6F13">
        <w:rPr>
          <w:rFonts w:ascii="Tahoma" w:hAnsi="Tahoma" w:cs="Tahoma"/>
          <w:sz w:val="22"/>
          <w:szCs w:val="22"/>
        </w:rPr>
        <w:t>)</w:t>
      </w:r>
    </w:p>
    <w:p w14:paraId="14CFC731" w14:textId="77777777" w:rsidR="00111D60" w:rsidRDefault="00111D60" w:rsidP="00DF6F13">
      <w:pPr>
        <w:pStyle w:val="Normal1"/>
        <w:spacing w:after="0" w:line="23" w:lineRule="atLeast"/>
        <w:rPr>
          <w:rFonts w:ascii="Tahoma" w:hAnsi="Tahoma" w:cs="Tahoma"/>
          <w:b/>
        </w:rPr>
      </w:pPr>
    </w:p>
    <w:p w14:paraId="0878E2E5" w14:textId="77777777" w:rsidR="00957B8E" w:rsidRDefault="00957B8E" w:rsidP="00DF6F13">
      <w:pPr>
        <w:pStyle w:val="Normal1"/>
        <w:spacing w:after="0" w:line="23" w:lineRule="atLeast"/>
        <w:rPr>
          <w:rFonts w:ascii="Tahoma" w:hAnsi="Tahoma" w:cs="Tahoma"/>
          <w:b/>
        </w:rPr>
      </w:pPr>
    </w:p>
    <w:p w14:paraId="25FD1ABA" w14:textId="77777777" w:rsidR="00776A07" w:rsidRPr="005942F7" w:rsidRDefault="00776A07" w:rsidP="00776A07">
      <w:pPr>
        <w:pStyle w:val="Normal1"/>
        <w:spacing w:after="0" w:line="23" w:lineRule="atLeast"/>
        <w:rPr>
          <w:rFonts w:ascii="Tahoma" w:hAnsi="Tahoma" w:cs="Tahoma"/>
        </w:rPr>
      </w:pPr>
      <w:r w:rsidRPr="008C4311">
        <w:rPr>
          <w:rFonts w:ascii="Tahoma" w:hAnsi="Tahoma" w:cs="Tahoma"/>
          <w:b/>
          <w:u w:val="single"/>
        </w:rPr>
        <w:t xml:space="preserve">Participation aux séminaires (doctoral et </w:t>
      </w:r>
      <w:proofErr w:type="spellStart"/>
      <w:r w:rsidRPr="008C4311">
        <w:rPr>
          <w:rFonts w:ascii="Tahoma" w:hAnsi="Tahoma" w:cs="Tahoma"/>
          <w:b/>
          <w:u w:val="single"/>
        </w:rPr>
        <w:t>post-doctoral</w:t>
      </w:r>
      <w:proofErr w:type="spellEnd"/>
      <w:r w:rsidRPr="008C4311">
        <w:rPr>
          <w:rFonts w:ascii="Tahoma" w:hAnsi="Tahoma" w:cs="Tahoma"/>
          <w:b/>
          <w:u w:val="single"/>
        </w:rPr>
        <w:t>) de l’axe de recherche en Management socio-économique du laboratoire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(1 / mois, </w:t>
      </w:r>
      <w:r w:rsidRPr="005942F7">
        <w:rPr>
          <w:rFonts w:ascii="Tahoma" w:hAnsi="Tahoma" w:cs="Tahoma"/>
        </w:rPr>
        <w:t>samedi matin)</w:t>
      </w:r>
      <w:r>
        <w:rPr>
          <w:rFonts w:ascii="Tahoma" w:hAnsi="Tahoma" w:cs="Tahoma"/>
        </w:rPr>
        <w:t> : présentation des travaux de recherche, aide de collègues et aide auprès de jeunes doctorants (aide à la préparation de communication ou d’article, entraînement à la soutenance de thèse)</w:t>
      </w:r>
    </w:p>
    <w:p w14:paraId="1871C207" w14:textId="77777777" w:rsidR="00776A07" w:rsidRDefault="00776A07" w:rsidP="00776A07">
      <w:pPr>
        <w:pStyle w:val="Normal1"/>
        <w:spacing w:after="0" w:line="23" w:lineRule="atLeast"/>
        <w:rPr>
          <w:rFonts w:ascii="Tahoma" w:hAnsi="Tahoma" w:cs="Tahoma"/>
          <w:b/>
        </w:rPr>
      </w:pPr>
    </w:p>
    <w:p w14:paraId="05A43B05" w14:textId="77777777" w:rsidR="00957B8E" w:rsidRDefault="00957B8E" w:rsidP="00776A07">
      <w:pPr>
        <w:pStyle w:val="Normal1"/>
        <w:spacing w:after="0" w:line="23" w:lineRule="atLeast"/>
        <w:rPr>
          <w:rFonts w:ascii="Tahoma" w:hAnsi="Tahoma" w:cs="Tahoma"/>
          <w:b/>
        </w:rPr>
      </w:pPr>
    </w:p>
    <w:p w14:paraId="38DD25D0" w14:textId="7F78CE93" w:rsidR="00E956B0" w:rsidRDefault="00F72580" w:rsidP="001977EF">
      <w:pPr>
        <w:pStyle w:val="Normal1"/>
        <w:spacing w:line="23" w:lineRule="atLeast"/>
        <w:rPr>
          <w:rFonts w:ascii="Tahoma" w:hAnsi="Tahoma" w:cs="Tahoma"/>
        </w:rPr>
      </w:pPr>
      <w:r w:rsidRPr="008C4311">
        <w:rPr>
          <w:rFonts w:ascii="Tahoma" w:hAnsi="Tahoma" w:cs="Tahoma"/>
          <w:b/>
          <w:u w:val="single"/>
        </w:rPr>
        <w:t xml:space="preserve">Co-encadrement </w:t>
      </w:r>
      <w:r w:rsidR="00F272F1">
        <w:rPr>
          <w:rFonts w:ascii="Tahoma" w:hAnsi="Tahoma" w:cs="Tahoma"/>
          <w:b/>
          <w:u w:val="single"/>
        </w:rPr>
        <w:t>de</w:t>
      </w:r>
      <w:r w:rsidRPr="008C4311">
        <w:rPr>
          <w:rFonts w:ascii="Tahoma" w:hAnsi="Tahoma" w:cs="Tahoma"/>
          <w:b/>
          <w:u w:val="single"/>
        </w:rPr>
        <w:t xml:space="preserve"> thèse</w:t>
      </w:r>
      <w:r w:rsidR="00F272F1">
        <w:rPr>
          <w:rFonts w:ascii="Tahoma" w:hAnsi="Tahoma" w:cs="Tahoma"/>
          <w:b/>
          <w:u w:val="single"/>
        </w:rPr>
        <w:t>s</w:t>
      </w:r>
      <w:r w:rsidRPr="008C4311">
        <w:rPr>
          <w:rFonts w:ascii="Tahoma" w:hAnsi="Tahoma" w:cs="Tahoma"/>
          <w:b/>
          <w:u w:val="single"/>
        </w:rPr>
        <w:t xml:space="preserve"> en Sciences de gestion</w:t>
      </w:r>
    </w:p>
    <w:p w14:paraId="437C41D9" w14:textId="43CE45F6" w:rsidR="00C05C69" w:rsidRPr="00C05C69" w:rsidRDefault="00DF6CEA" w:rsidP="00C05C69">
      <w:pPr>
        <w:pStyle w:val="Normal1"/>
        <w:spacing w:line="23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05C69" w:rsidRPr="00C05C69">
        <w:rPr>
          <w:rFonts w:ascii="Tahoma" w:hAnsi="Tahoma" w:cs="Tahoma"/>
        </w:rPr>
        <w:t xml:space="preserve">Mélanie Bosc, </w:t>
      </w:r>
      <w:r w:rsidR="00C05C69" w:rsidRPr="00C05C69">
        <w:rPr>
          <w:rFonts w:ascii="Tahoma" w:hAnsi="Tahoma" w:cs="Tahoma"/>
          <w:i/>
        </w:rPr>
        <w:t>Comment recentrer la stratégie des clubs sportifs amateurs autour de pratiques associatives efficientes et efficaces ?</w:t>
      </w:r>
      <w:r w:rsidR="00C05C69" w:rsidRPr="00C05C69">
        <w:rPr>
          <w:rFonts w:ascii="Tahoma" w:hAnsi="Tahoma" w:cs="Tahoma"/>
        </w:rPr>
        <w:t xml:space="preserve">, en </w:t>
      </w:r>
      <w:proofErr w:type="spellStart"/>
      <w:r w:rsidR="00C05C69" w:rsidRPr="00C05C69">
        <w:rPr>
          <w:rFonts w:ascii="Tahoma" w:hAnsi="Tahoma" w:cs="Tahoma"/>
        </w:rPr>
        <w:t>co-direction</w:t>
      </w:r>
      <w:proofErr w:type="spellEnd"/>
      <w:r w:rsidR="00C05C69" w:rsidRPr="00C05C69">
        <w:rPr>
          <w:rFonts w:ascii="Tahoma" w:hAnsi="Tahoma" w:cs="Tahoma"/>
        </w:rPr>
        <w:t xml:space="preserve"> avec Véronique Zardet</w:t>
      </w:r>
      <w:r>
        <w:rPr>
          <w:rFonts w:ascii="Tahoma" w:hAnsi="Tahoma" w:cs="Tahoma"/>
        </w:rPr>
        <w:t>, 1</w:t>
      </w:r>
      <w:r w:rsidRPr="00DF6CEA">
        <w:rPr>
          <w:rFonts w:ascii="Tahoma" w:hAnsi="Tahoma" w:cs="Tahoma"/>
          <w:vertAlign w:val="superscript"/>
        </w:rPr>
        <w:t>ère</w:t>
      </w:r>
      <w:r>
        <w:rPr>
          <w:rFonts w:ascii="Tahoma" w:hAnsi="Tahoma" w:cs="Tahoma"/>
        </w:rPr>
        <w:t xml:space="preserve"> année de thèse</w:t>
      </w:r>
      <w:r w:rsidR="00C05C69" w:rsidRPr="00C05C69">
        <w:rPr>
          <w:rFonts w:ascii="Tahoma" w:hAnsi="Tahoma" w:cs="Tahoma"/>
        </w:rPr>
        <w:t>.</w:t>
      </w:r>
    </w:p>
    <w:p w14:paraId="10F6F7C7" w14:textId="0E7A8B1C" w:rsidR="00C05C69" w:rsidRPr="00C05C69" w:rsidRDefault="00C05C69" w:rsidP="00C05C69">
      <w:pPr>
        <w:pStyle w:val="Normal1"/>
        <w:spacing w:line="23" w:lineRule="atLeast"/>
        <w:rPr>
          <w:rFonts w:ascii="Tahoma" w:hAnsi="Tahoma" w:cs="Tahoma"/>
        </w:rPr>
      </w:pPr>
      <w:r w:rsidRPr="00C05C69">
        <w:rPr>
          <w:rFonts w:ascii="Tahoma" w:hAnsi="Tahoma" w:cs="Tahoma"/>
        </w:rPr>
        <w:t xml:space="preserve">- Andreas Maître-Ferri, </w:t>
      </w:r>
      <w:r w:rsidRPr="00C05C69">
        <w:rPr>
          <w:rFonts w:ascii="Tahoma" w:hAnsi="Tahoma" w:cs="Tahoma"/>
          <w:i/>
        </w:rPr>
        <w:t>Conceptualisation et mesure de la performance globale intégrée à travers le déploiement de démarches RSE dans le secteur de l’ESS</w:t>
      </w:r>
      <w:r w:rsidRPr="00C05C69">
        <w:rPr>
          <w:rFonts w:ascii="Tahoma" w:hAnsi="Tahoma" w:cs="Tahoma"/>
        </w:rPr>
        <w:t xml:space="preserve">, </w:t>
      </w:r>
      <w:r w:rsidR="00DF6CEA">
        <w:rPr>
          <w:rFonts w:ascii="Tahoma" w:hAnsi="Tahoma" w:cs="Tahoma"/>
        </w:rPr>
        <w:t xml:space="preserve">20% en co-encadrement avec </w:t>
      </w:r>
      <w:r w:rsidRPr="00C05C69">
        <w:rPr>
          <w:rFonts w:ascii="Tahoma" w:hAnsi="Tahoma" w:cs="Tahoma"/>
        </w:rPr>
        <w:t xml:space="preserve">Marc Bonnet, Professeur des Universités, Université Lyon 3 (Directeur de thèse), </w:t>
      </w:r>
      <w:r>
        <w:rPr>
          <w:rFonts w:ascii="Tahoma" w:hAnsi="Tahoma" w:cs="Tahoma"/>
          <w:u w:val="single"/>
        </w:rPr>
        <w:t xml:space="preserve">soutenue </w:t>
      </w:r>
      <w:r w:rsidRPr="00C05C69">
        <w:rPr>
          <w:rFonts w:ascii="Tahoma" w:hAnsi="Tahoma" w:cs="Tahoma"/>
          <w:u w:val="single"/>
        </w:rPr>
        <w:t>le 28 juin 2024</w:t>
      </w:r>
      <w:r w:rsidRPr="00C05C69">
        <w:rPr>
          <w:rFonts w:ascii="Tahoma" w:hAnsi="Tahoma" w:cs="Tahoma"/>
        </w:rPr>
        <w:t>.</w:t>
      </w:r>
    </w:p>
    <w:p w14:paraId="5BE90C31" w14:textId="1AF4DA3A" w:rsidR="00F72580" w:rsidRPr="001977EF" w:rsidRDefault="00E956B0" w:rsidP="001977EF">
      <w:pPr>
        <w:pStyle w:val="Normal1"/>
        <w:spacing w:line="23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72580" w:rsidRPr="00477C85">
        <w:rPr>
          <w:rFonts w:ascii="Tahoma" w:hAnsi="Tahoma" w:cs="Tahoma"/>
        </w:rPr>
        <w:t>Sophie Le Ledan,</w:t>
      </w:r>
      <w:r w:rsidR="00F72580">
        <w:rPr>
          <w:rFonts w:ascii="Tahoma" w:hAnsi="Tahoma" w:cs="Tahoma"/>
          <w:b/>
        </w:rPr>
        <w:t xml:space="preserve"> </w:t>
      </w:r>
      <w:r w:rsidR="008B0CCC" w:rsidRPr="008B0CCC">
        <w:rPr>
          <w:rFonts w:ascii="Tahoma" w:hAnsi="Tahoma" w:cs="Tahoma"/>
          <w:i/>
        </w:rPr>
        <w:t>Le rôle de "l'ascenseur stratégique" dans l'amélioration des processus de décision et de la performance globale à l'hôpital</w:t>
      </w:r>
      <w:r w:rsidR="00F72580" w:rsidRPr="007E351B">
        <w:rPr>
          <w:rFonts w:ascii="Tahoma" w:hAnsi="Tahoma" w:cs="Tahoma"/>
        </w:rPr>
        <w:t>,</w:t>
      </w:r>
      <w:r w:rsidR="00F72580">
        <w:rPr>
          <w:rFonts w:ascii="Tahoma" w:hAnsi="Tahoma" w:cs="Tahoma"/>
          <w:b/>
        </w:rPr>
        <w:t xml:space="preserve"> </w:t>
      </w:r>
      <w:r w:rsidR="008B0CCC" w:rsidRPr="00957B8E">
        <w:rPr>
          <w:rFonts w:ascii="Tahoma" w:hAnsi="Tahoma" w:cs="Tahoma"/>
          <w:u w:val="single"/>
        </w:rPr>
        <w:t>soutenue le 4 octobre</w:t>
      </w:r>
      <w:r w:rsidR="00F72580" w:rsidRPr="00957B8E">
        <w:rPr>
          <w:rFonts w:ascii="Tahoma" w:hAnsi="Tahoma" w:cs="Tahoma"/>
          <w:u w:val="single"/>
        </w:rPr>
        <w:t xml:space="preserve"> 2023</w:t>
      </w:r>
      <w:r w:rsidR="008B0CCC">
        <w:rPr>
          <w:rFonts w:ascii="Tahoma" w:hAnsi="Tahoma" w:cs="Tahoma"/>
        </w:rPr>
        <w:t xml:space="preserve">. </w:t>
      </w:r>
      <w:r w:rsidR="00DF6CEA">
        <w:rPr>
          <w:rFonts w:ascii="Tahoma" w:hAnsi="Tahoma" w:cs="Tahoma"/>
        </w:rPr>
        <w:t xml:space="preserve">20% en co-encadrement avec </w:t>
      </w:r>
      <w:r w:rsidR="001977EF" w:rsidRPr="001977EF">
        <w:rPr>
          <w:rFonts w:ascii="Tahoma" w:hAnsi="Tahoma" w:cs="Tahoma"/>
        </w:rPr>
        <w:t>Véronique Zardet, Professeur</w:t>
      </w:r>
      <w:r w:rsidR="00C45763">
        <w:rPr>
          <w:rFonts w:ascii="Tahoma" w:hAnsi="Tahoma" w:cs="Tahoma"/>
        </w:rPr>
        <w:t xml:space="preserve">e des Universités, </w:t>
      </w:r>
      <w:r w:rsidR="001977EF" w:rsidRPr="001977EF">
        <w:rPr>
          <w:rFonts w:ascii="Tahoma" w:hAnsi="Tahoma" w:cs="Tahoma"/>
        </w:rPr>
        <w:t xml:space="preserve">Université de Lyon </w:t>
      </w:r>
      <w:r w:rsidR="00C45763">
        <w:rPr>
          <w:rFonts w:ascii="Tahoma" w:hAnsi="Tahoma" w:cs="Tahoma"/>
        </w:rPr>
        <w:t>3</w:t>
      </w:r>
      <w:r w:rsidR="001977EF" w:rsidRPr="001977EF">
        <w:rPr>
          <w:rFonts w:ascii="Tahoma" w:hAnsi="Tahoma" w:cs="Tahoma"/>
        </w:rPr>
        <w:t xml:space="preserve"> (directrice de thèse)</w:t>
      </w:r>
      <w:r w:rsidR="001977EF">
        <w:rPr>
          <w:rFonts w:ascii="Tahoma" w:hAnsi="Tahoma" w:cs="Tahoma"/>
        </w:rPr>
        <w:t>.</w:t>
      </w:r>
    </w:p>
    <w:p w14:paraId="5844F2EC" w14:textId="77777777" w:rsidR="00776A07" w:rsidRDefault="00776A07" w:rsidP="00DF6F13">
      <w:pPr>
        <w:pStyle w:val="Normal1"/>
        <w:spacing w:after="0" w:line="23" w:lineRule="atLeast"/>
        <w:rPr>
          <w:rFonts w:ascii="Tahoma" w:hAnsi="Tahoma" w:cs="Tahoma"/>
          <w:b/>
        </w:rPr>
      </w:pPr>
    </w:p>
    <w:p w14:paraId="6DFFC290" w14:textId="77777777" w:rsidR="00F72580" w:rsidRDefault="00F72580" w:rsidP="00F72580">
      <w:pPr>
        <w:pStyle w:val="Normal1"/>
        <w:spacing w:after="0" w:line="23" w:lineRule="atLeast"/>
        <w:rPr>
          <w:rFonts w:ascii="Tahoma" w:hAnsi="Tahoma" w:cs="Tahoma"/>
          <w:bCs/>
        </w:rPr>
      </w:pPr>
      <w:r w:rsidRPr="008C4311">
        <w:rPr>
          <w:rFonts w:ascii="Tahoma" w:hAnsi="Tahoma" w:cs="Tahoma"/>
          <w:b/>
          <w:u w:val="single"/>
        </w:rPr>
        <w:t>Participation à la direction de Thèses DBA</w:t>
      </w:r>
      <w:r w:rsidRPr="00DF6F1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(</w:t>
      </w:r>
      <w:proofErr w:type="spellStart"/>
      <w:r>
        <w:rPr>
          <w:rFonts w:ascii="Tahoma" w:hAnsi="Tahoma" w:cs="Tahoma"/>
          <w:bCs/>
        </w:rPr>
        <w:t>pedagogic</w:t>
      </w:r>
      <w:proofErr w:type="spellEnd"/>
      <w:r>
        <w:rPr>
          <w:rFonts w:ascii="Tahoma" w:hAnsi="Tahoma" w:cs="Tahoma"/>
          <w:bCs/>
        </w:rPr>
        <w:t xml:space="preserve"> ou </w:t>
      </w:r>
      <w:proofErr w:type="spellStart"/>
      <w:r>
        <w:rPr>
          <w:rFonts w:ascii="Tahoma" w:hAnsi="Tahoma" w:cs="Tahoma"/>
          <w:bCs/>
        </w:rPr>
        <w:t>field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supervisor</w:t>
      </w:r>
      <w:proofErr w:type="spellEnd"/>
      <w:r>
        <w:rPr>
          <w:rFonts w:ascii="Tahoma" w:hAnsi="Tahoma" w:cs="Tahoma"/>
          <w:bCs/>
        </w:rPr>
        <w:t xml:space="preserve">), depuis 2016 </w:t>
      </w:r>
      <w:r w:rsidRPr="00DF6F13">
        <w:rPr>
          <w:rFonts w:ascii="Tahoma" w:hAnsi="Tahoma" w:cs="Tahoma"/>
          <w:bCs/>
        </w:rPr>
        <w:t>:</w:t>
      </w:r>
    </w:p>
    <w:p w14:paraId="07D7FDBC" w14:textId="75EF6F8F" w:rsidR="00F72580" w:rsidRPr="005E388E" w:rsidRDefault="00F72580" w:rsidP="00F72580">
      <w:pPr>
        <w:pStyle w:val="Normal1"/>
        <w:spacing w:after="0" w:line="23" w:lineRule="atLeast"/>
        <w:rPr>
          <w:rFonts w:ascii="Tahoma" w:hAnsi="Tahoma" w:cs="Tahoma"/>
          <w:bCs/>
          <w:i/>
        </w:rPr>
      </w:pPr>
      <w:proofErr w:type="spellStart"/>
      <w:r w:rsidRPr="005E388E">
        <w:rPr>
          <w:rFonts w:ascii="Tahoma" w:hAnsi="Tahoma" w:cs="Tahoma"/>
          <w:bCs/>
          <w:i/>
        </w:rPr>
        <w:t>Pedagogic</w:t>
      </w:r>
      <w:proofErr w:type="spellEnd"/>
      <w:r w:rsidRPr="005E388E">
        <w:rPr>
          <w:rFonts w:ascii="Tahoma" w:hAnsi="Tahoma" w:cs="Tahoma"/>
          <w:bCs/>
          <w:i/>
        </w:rPr>
        <w:t xml:space="preserve"> </w:t>
      </w:r>
      <w:proofErr w:type="spellStart"/>
      <w:r w:rsidRPr="005E388E">
        <w:rPr>
          <w:rFonts w:ascii="Tahoma" w:hAnsi="Tahoma" w:cs="Tahoma"/>
          <w:bCs/>
          <w:i/>
        </w:rPr>
        <w:t>supervisor</w:t>
      </w:r>
      <w:proofErr w:type="spellEnd"/>
      <w:r>
        <w:rPr>
          <w:rFonts w:ascii="Tahoma" w:hAnsi="Tahoma" w:cs="Tahoma"/>
          <w:bCs/>
          <w:i/>
        </w:rPr>
        <w:t xml:space="preserve"> : cela consiste à accompagner l’étudiant sur </w:t>
      </w:r>
      <w:r w:rsidR="00313BD5">
        <w:rPr>
          <w:rFonts w:ascii="Tahoma" w:hAnsi="Tahoma" w:cs="Tahoma"/>
          <w:bCs/>
          <w:i/>
        </w:rPr>
        <w:t>la rédaction</w:t>
      </w:r>
      <w:r>
        <w:rPr>
          <w:rFonts w:ascii="Tahoma" w:hAnsi="Tahoma" w:cs="Tahoma"/>
          <w:bCs/>
          <w:i/>
        </w:rPr>
        <w:t xml:space="preserve"> de sa thèse </w:t>
      </w:r>
    </w:p>
    <w:p w14:paraId="2F44DF4C" w14:textId="6725959B" w:rsidR="00C05C69" w:rsidRPr="00C05C69" w:rsidRDefault="00C05C69" w:rsidP="00C05C69">
      <w:pPr>
        <w:pStyle w:val="Paragraphedeliste"/>
        <w:numPr>
          <w:ilvl w:val="0"/>
          <w:numId w:val="4"/>
        </w:numPr>
        <w:rPr>
          <w:rFonts w:ascii="Calibri" w:hAnsi="Calibri" w:cs="Tahoma"/>
          <w:color w:val="000000"/>
          <w:sz w:val="22"/>
          <w:szCs w:val="22"/>
        </w:rPr>
      </w:pPr>
      <w:r w:rsidRPr="00C05C69">
        <w:rPr>
          <w:rFonts w:ascii="Calibri" w:hAnsi="Calibri" w:cs="Tahoma"/>
          <w:color w:val="000000"/>
          <w:sz w:val="22"/>
          <w:szCs w:val="22"/>
        </w:rPr>
        <w:t>Jad Assi, thèse en cours depuis juin 2023, soutenance prévue en octobre 2025, préparée à l’</w:t>
      </w:r>
      <w:proofErr w:type="spellStart"/>
      <w:r w:rsidRPr="00C05C69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 w:rsidRPr="00C05C69">
        <w:rPr>
          <w:rFonts w:ascii="Calibri" w:hAnsi="Calibri" w:cs="Tahoma"/>
          <w:color w:val="000000"/>
          <w:sz w:val="22"/>
          <w:szCs w:val="22"/>
        </w:rPr>
        <w:t xml:space="preserve"> École de Management, l’Universit</w:t>
      </w:r>
      <w:bookmarkStart w:id="0" w:name="_GoBack"/>
      <w:bookmarkEnd w:id="0"/>
      <w:r w:rsidRPr="00C05C69">
        <w:rPr>
          <w:rFonts w:ascii="Calibri" w:hAnsi="Calibri" w:cs="Tahoma"/>
          <w:color w:val="000000"/>
          <w:sz w:val="22"/>
          <w:szCs w:val="22"/>
        </w:rPr>
        <w:t xml:space="preserve">é de </w:t>
      </w:r>
      <w:proofErr w:type="spellStart"/>
      <w:r w:rsidRPr="00C05C69">
        <w:rPr>
          <w:rFonts w:ascii="Calibri" w:hAnsi="Calibri" w:cs="Tahoma"/>
          <w:color w:val="000000"/>
          <w:sz w:val="22"/>
          <w:szCs w:val="22"/>
        </w:rPr>
        <w:t>Balamand</w:t>
      </w:r>
      <w:proofErr w:type="spellEnd"/>
      <w:r w:rsidRPr="00C05C69">
        <w:rPr>
          <w:rFonts w:ascii="Calibri" w:hAnsi="Calibri" w:cs="Tahoma"/>
          <w:color w:val="000000"/>
          <w:sz w:val="22"/>
          <w:szCs w:val="22"/>
        </w:rPr>
        <w:t xml:space="preserve"> au Liban et le Centre de Recherche ISEOR, Magellan </w:t>
      </w:r>
      <w:proofErr w:type="spellStart"/>
      <w:r w:rsidRPr="00C05C69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 w:rsidRPr="00C05C69">
        <w:rPr>
          <w:rFonts w:ascii="Calibri" w:hAnsi="Calibri" w:cs="Tahoma"/>
          <w:color w:val="000000"/>
          <w:sz w:val="22"/>
          <w:szCs w:val="22"/>
        </w:rPr>
        <w:t>, Université Jean Moulin Lyon 3</w:t>
      </w:r>
    </w:p>
    <w:p w14:paraId="1C48B783" w14:textId="77777777" w:rsidR="00CE1C84" w:rsidRPr="00F911E0" w:rsidRDefault="00CE1C84" w:rsidP="00CE1C84">
      <w:pPr>
        <w:pStyle w:val="Retraitcorpsdetexte"/>
        <w:numPr>
          <w:ilvl w:val="0"/>
          <w:numId w:val="4"/>
        </w:numPr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F911E0">
        <w:rPr>
          <w:rFonts w:ascii="Calibri" w:hAnsi="Calibri" w:cs="Tahoma"/>
          <w:color w:val="000000"/>
          <w:sz w:val="22"/>
          <w:szCs w:val="22"/>
        </w:rPr>
        <w:t xml:space="preserve">Jaafar Mohsin, </w:t>
      </w:r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 xml:space="preserve">An intervention </w:t>
      </w:r>
      <w:proofErr w:type="spellStart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>study</w:t>
      </w:r>
      <w:proofErr w:type="spellEnd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 xml:space="preserve"> to </w:t>
      </w:r>
      <w:proofErr w:type="spellStart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>improve</w:t>
      </w:r>
      <w:proofErr w:type="spellEnd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proofErr w:type="spellStart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>efficiency</w:t>
      </w:r>
      <w:proofErr w:type="spellEnd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 xml:space="preserve"> and performance in multi national </w:t>
      </w:r>
      <w:proofErr w:type="spellStart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>enterprise</w:t>
      </w:r>
      <w:proofErr w:type="spellEnd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 xml:space="preserve"> : an </w:t>
      </w:r>
      <w:proofErr w:type="spellStart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>iraqi</w:t>
      </w:r>
      <w:proofErr w:type="spellEnd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proofErr w:type="spellStart"/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>context</w:t>
      </w:r>
      <w:proofErr w:type="spellEnd"/>
      <w:r w:rsidRPr="00F911E0"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E957E0">
        <w:rPr>
          <w:rFonts w:ascii="Calibri" w:hAnsi="Calibri" w:cs="Tahoma"/>
          <w:color w:val="000000"/>
          <w:sz w:val="22"/>
          <w:szCs w:val="22"/>
          <w:u w:val="single"/>
        </w:rPr>
        <w:t>thèse DBA soutenue le 8 juin 2023</w:t>
      </w:r>
      <w:r w:rsidRPr="00F911E0">
        <w:rPr>
          <w:rFonts w:ascii="Calibri" w:hAnsi="Calibri" w:cs="Tahoma"/>
          <w:color w:val="000000"/>
          <w:sz w:val="22"/>
          <w:szCs w:val="22"/>
        </w:rPr>
        <w:t>, préparée à l’</w:t>
      </w:r>
      <w:proofErr w:type="spellStart"/>
      <w:r w:rsidRPr="00F911E0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 w:rsidRPr="00F911E0">
        <w:rPr>
          <w:rFonts w:ascii="Calibri" w:hAnsi="Calibri" w:cs="Tahoma"/>
          <w:color w:val="000000"/>
          <w:sz w:val="22"/>
          <w:szCs w:val="22"/>
        </w:rPr>
        <w:t xml:space="preserve"> École de Management, Université de </w:t>
      </w:r>
      <w:proofErr w:type="spellStart"/>
      <w:r w:rsidRPr="00F911E0">
        <w:rPr>
          <w:rFonts w:ascii="Calibri" w:hAnsi="Calibri" w:cs="Tahoma"/>
          <w:color w:val="000000"/>
          <w:sz w:val="22"/>
          <w:szCs w:val="22"/>
        </w:rPr>
        <w:t>Balamand</w:t>
      </w:r>
      <w:proofErr w:type="spellEnd"/>
      <w:r w:rsidRPr="00F911E0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au Liban et le</w:t>
      </w:r>
      <w:r w:rsidRPr="00297D4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F911E0">
        <w:rPr>
          <w:rFonts w:ascii="Calibri" w:hAnsi="Calibri" w:cs="Tahoma"/>
          <w:color w:val="000000"/>
          <w:sz w:val="22"/>
          <w:szCs w:val="22"/>
        </w:rPr>
        <w:t xml:space="preserve">Centre de Recherche ISEOR, Magellan </w:t>
      </w:r>
      <w:proofErr w:type="spellStart"/>
      <w:r w:rsidRPr="00F911E0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 w:rsidRPr="00F911E0">
        <w:rPr>
          <w:rFonts w:ascii="Calibri" w:hAnsi="Calibri" w:cs="Tahoma"/>
          <w:color w:val="000000"/>
          <w:sz w:val="22"/>
          <w:szCs w:val="22"/>
        </w:rPr>
        <w:t>, Université Jean Moulin Lyon 3</w:t>
      </w:r>
    </w:p>
    <w:p w14:paraId="2CB4D90F" w14:textId="77777777" w:rsidR="00CE1C84" w:rsidRDefault="00CE1C84" w:rsidP="00CE1C84">
      <w:pPr>
        <w:pStyle w:val="Retraitcorpsdetexte"/>
        <w:numPr>
          <w:ilvl w:val="0"/>
          <w:numId w:val="4"/>
        </w:numPr>
        <w:tabs>
          <w:tab w:val="clear" w:pos="360"/>
        </w:tabs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DF6F13">
        <w:rPr>
          <w:rFonts w:ascii="Calibri" w:hAnsi="Calibri" w:cs="Tahoma"/>
          <w:color w:val="000000"/>
          <w:sz w:val="22"/>
          <w:szCs w:val="22"/>
        </w:rPr>
        <w:t xml:space="preserve">Viviane </w:t>
      </w:r>
      <w:proofErr w:type="spellStart"/>
      <w:r w:rsidRPr="00DF6F13">
        <w:rPr>
          <w:rFonts w:ascii="Calibri" w:hAnsi="Calibri" w:cs="Tahoma"/>
          <w:color w:val="000000"/>
          <w:sz w:val="22"/>
          <w:szCs w:val="22"/>
        </w:rPr>
        <w:t>Jneid</w:t>
      </w:r>
      <w:proofErr w:type="spellEnd"/>
      <w:r w:rsidRPr="00DF6F13"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F911E0">
        <w:rPr>
          <w:rFonts w:ascii="Calibri" w:hAnsi="Calibri" w:cs="Tahoma"/>
          <w:b/>
          <w:i/>
          <w:color w:val="000000"/>
          <w:sz w:val="22"/>
          <w:szCs w:val="22"/>
        </w:rPr>
        <w:t>Enseignements retirés de la mise en place d’une démarche de management socio-économique dans un groupe scolaire au Liban</w:t>
      </w:r>
      <w:r w:rsidRPr="00DF6F13"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E957E0">
        <w:rPr>
          <w:rFonts w:ascii="Calibri" w:hAnsi="Calibri" w:cs="Tahoma"/>
          <w:color w:val="000000"/>
          <w:sz w:val="22"/>
          <w:szCs w:val="22"/>
          <w:u w:val="single"/>
        </w:rPr>
        <w:t>Thèse DBA soutenue le 27 août 2018</w:t>
      </w:r>
      <w:r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297D40">
        <w:rPr>
          <w:rFonts w:ascii="Calibri" w:hAnsi="Calibri" w:cs="Tahoma"/>
          <w:color w:val="000000"/>
          <w:sz w:val="22"/>
          <w:szCs w:val="22"/>
        </w:rPr>
        <w:t>l’</w:t>
      </w:r>
      <w:proofErr w:type="spellStart"/>
      <w:r w:rsidRPr="00297D40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 w:rsidRPr="00297D40">
        <w:rPr>
          <w:rFonts w:ascii="Calibri" w:hAnsi="Calibri" w:cs="Tahoma"/>
          <w:color w:val="000000"/>
          <w:sz w:val="22"/>
          <w:szCs w:val="22"/>
        </w:rPr>
        <w:t xml:space="preserve"> École de Management, Université de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Pr="00297D40">
        <w:rPr>
          <w:rFonts w:ascii="Calibri" w:hAnsi="Calibri" w:cs="Tahoma"/>
          <w:color w:val="000000"/>
          <w:sz w:val="22"/>
          <w:szCs w:val="22"/>
        </w:rPr>
        <w:t>Balamand</w:t>
      </w:r>
      <w:proofErr w:type="spellEnd"/>
      <w:r w:rsidRPr="00297D40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au Liban et le</w:t>
      </w:r>
      <w:r w:rsidRPr="00297D40">
        <w:rPr>
          <w:rFonts w:ascii="Calibri" w:hAnsi="Calibri" w:cs="Tahoma"/>
          <w:color w:val="000000"/>
          <w:sz w:val="22"/>
          <w:szCs w:val="22"/>
        </w:rPr>
        <w:t xml:space="preserve"> Centre de Recherche ISEOR, Magellan </w:t>
      </w:r>
      <w:proofErr w:type="spellStart"/>
      <w:r w:rsidRPr="00297D40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297D40">
        <w:rPr>
          <w:rFonts w:ascii="Calibri" w:hAnsi="Calibri" w:cs="Tahoma"/>
          <w:color w:val="000000"/>
          <w:sz w:val="22"/>
          <w:szCs w:val="22"/>
        </w:rPr>
        <w:t>Université Jean Moulin Lyon 3.</w:t>
      </w:r>
    </w:p>
    <w:p w14:paraId="5FF93D8E" w14:textId="77777777" w:rsidR="00641AED" w:rsidRPr="00600EA8" w:rsidRDefault="00641AED" w:rsidP="00641AED">
      <w:pPr>
        <w:pStyle w:val="Retraitcorpsdetexte"/>
        <w:spacing w:before="120" w:after="120" w:line="23" w:lineRule="atLeast"/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B08E0A5" w14:textId="41E82632" w:rsidR="00F72580" w:rsidRPr="005E388E" w:rsidRDefault="00F72580" w:rsidP="00F72580">
      <w:pPr>
        <w:pStyle w:val="Normal1"/>
        <w:spacing w:after="0" w:line="23" w:lineRule="atLeast"/>
        <w:rPr>
          <w:rFonts w:ascii="Tahoma" w:hAnsi="Tahoma" w:cs="Tahoma"/>
          <w:bCs/>
          <w:i/>
        </w:rPr>
      </w:pPr>
      <w:r w:rsidRPr="005E388E">
        <w:rPr>
          <w:rFonts w:ascii="Tahoma" w:hAnsi="Tahoma" w:cs="Tahoma"/>
          <w:bCs/>
          <w:i/>
        </w:rPr>
        <w:t xml:space="preserve">Field </w:t>
      </w:r>
      <w:proofErr w:type="spellStart"/>
      <w:r w:rsidRPr="005E388E">
        <w:rPr>
          <w:rFonts w:ascii="Tahoma" w:hAnsi="Tahoma" w:cs="Tahoma"/>
          <w:bCs/>
          <w:i/>
        </w:rPr>
        <w:t>supervisor</w:t>
      </w:r>
      <w:proofErr w:type="spellEnd"/>
      <w:r>
        <w:rPr>
          <w:rFonts w:ascii="Tahoma" w:hAnsi="Tahoma" w:cs="Tahoma"/>
          <w:bCs/>
          <w:i/>
        </w:rPr>
        <w:t xml:space="preserve"> : cela consiste à accompagner l’étudiant dans </w:t>
      </w:r>
      <w:r w:rsidR="00313BD5">
        <w:rPr>
          <w:rFonts w:ascii="Tahoma" w:hAnsi="Tahoma" w:cs="Tahoma"/>
          <w:bCs/>
          <w:i/>
        </w:rPr>
        <w:t>le</w:t>
      </w:r>
      <w:r>
        <w:rPr>
          <w:rFonts w:ascii="Tahoma" w:hAnsi="Tahoma" w:cs="Tahoma"/>
          <w:bCs/>
          <w:i/>
        </w:rPr>
        <w:t xml:space="preserve"> pilotage de son terrain de recherche</w:t>
      </w:r>
    </w:p>
    <w:p w14:paraId="6A185D90" w14:textId="14CEE5BF" w:rsidR="00E956B0" w:rsidRDefault="00E956B0" w:rsidP="00F72580">
      <w:pPr>
        <w:pStyle w:val="Retraitcorpsdetexte"/>
        <w:numPr>
          <w:ilvl w:val="0"/>
          <w:numId w:val="4"/>
        </w:numPr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Nadine Akkaoui, thèse en cours depuis juin 2023, </w:t>
      </w:r>
      <w:r w:rsidR="007248EC" w:rsidRPr="007248EC">
        <w:rPr>
          <w:rFonts w:ascii="Calibri" w:hAnsi="Calibri" w:cs="Tahoma"/>
          <w:color w:val="000000"/>
          <w:sz w:val="22"/>
          <w:szCs w:val="22"/>
          <w:u w:val="single"/>
        </w:rPr>
        <w:t>soutenance prévue en Juin 2025</w:t>
      </w:r>
      <w:r w:rsidR="007248EC">
        <w:rPr>
          <w:rFonts w:ascii="Calibri" w:hAnsi="Calibri" w:cs="Tahoma"/>
          <w:color w:val="000000"/>
          <w:sz w:val="22"/>
          <w:szCs w:val="22"/>
        </w:rPr>
        <w:t>, préparée à l’</w:t>
      </w:r>
      <w:proofErr w:type="spellStart"/>
      <w:r w:rsidR="007248EC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 w:rsidR="007248EC">
        <w:rPr>
          <w:rFonts w:ascii="Calibri" w:hAnsi="Calibri" w:cs="Tahoma"/>
          <w:color w:val="000000"/>
          <w:sz w:val="22"/>
          <w:szCs w:val="22"/>
        </w:rPr>
        <w:t xml:space="preserve"> École de Management, l’</w:t>
      </w:r>
      <w:r w:rsidR="007248EC" w:rsidRPr="00297D40">
        <w:rPr>
          <w:rFonts w:ascii="Calibri" w:hAnsi="Calibri" w:cs="Tahoma"/>
          <w:color w:val="000000"/>
          <w:sz w:val="22"/>
          <w:szCs w:val="22"/>
        </w:rPr>
        <w:t>Université de</w:t>
      </w:r>
      <w:r w:rsidR="007248EC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="007248EC">
        <w:rPr>
          <w:rFonts w:ascii="Calibri" w:hAnsi="Calibri" w:cs="Tahoma"/>
          <w:color w:val="000000"/>
          <w:sz w:val="22"/>
          <w:szCs w:val="22"/>
        </w:rPr>
        <w:t>Balamand</w:t>
      </w:r>
      <w:proofErr w:type="spellEnd"/>
      <w:r w:rsidR="007248EC">
        <w:rPr>
          <w:rFonts w:ascii="Calibri" w:hAnsi="Calibri" w:cs="Tahoma"/>
          <w:color w:val="000000"/>
          <w:sz w:val="22"/>
          <w:szCs w:val="22"/>
        </w:rPr>
        <w:t xml:space="preserve"> au Liban et le</w:t>
      </w:r>
      <w:r w:rsidR="007248EC" w:rsidRPr="00297D40">
        <w:rPr>
          <w:rFonts w:ascii="Calibri" w:hAnsi="Calibri" w:cs="Tahoma"/>
          <w:color w:val="000000"/>
          <w:sz w:val="22"/>
          <w:szCs w:val="22"/>
        </w:rPr>
        <w:t xml:space="preserve"> Centre de Recherche ISEOR, Magellan </w:t>
      </w:r>
      <w:proofErr w:type="spellStart"/>
      <w:r w:rsidR="007248EC" w:rsidRPr="00297D40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>, Université Jean Moulin Lyon </w:t>
      </w:r>
      <w:r w:rsidRPr="00297D40">
        <w:rPr>
          <w:rFonts w:ascii="Calibri" w:hAnsi="Calibri" w:cs="Tahoma"/>
          <w:color w:val="000000"/>
          <w:sz w:val="22"/>
          <w:szCs w:val="22"/>
        </w:rPr>
        <w:t>3</w:t>
      </w:r>
    </w:p>
    <w:p w14:paraId="1E9F2217" w14:textId="12695747" w:rsidR="00F72580" w:rsidRDefault="00F72580" w:rsidP="00F72580">
      <w:pPr>
        <w:pStyle w:val="Retraitcorpsdetexte"/>
        <w:numPr>
          <w:ilvl w:val="0"/>
          <w:numId w:val="4"/>
        </w:numPr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Khaled </w:t>
      </w:r>
      <w:r w:rsidRPr="00BD673B">
        <w:rPr>
          <w:rFonts w:ascii="Calibri" w:hAnsi="Calibri" w:cs="Tahoma"/>
          <w:color w:val="000000"/>
          <w:sz w:val="22"/>
          <w:szCs w:val="22"/>
        </w:rPr>
        <w:t>El Haj Ismail</w:t>
      </w:r>
      <w:r>
        <w:rPr>
          <w:rFonts w:ascii="Calibri" w:hAnsi="Calibri" w:cs="Tahoma"/>
          <w:color w:val="000000"/>
          <w:sz w:val="22"/>
          <w:szCs w:val="22"/>
        </w:rPr>
        <w:t xml:space="preserve">,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Organisational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Ambidexterity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(OA)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through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the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Socio-Economic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Approach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to Management (SEAM): A Horizontal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Analysis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of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Operational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and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Managerial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Practices in an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Industrial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Manufacturing</w:t>
      </w:r>
      <w:proofErr w:type="spellEnd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proofErr w:type="spellStart"/>
      <w:r w:rsidRPr="008E461A">
        <w:rPr>
          <w:rFonts w:ascii="Calibri" w:hAnsi="Calibri" w:cs="Tahoma"/>
          <w:b/>
          <w:i/>
          <w:color w:val="000000"/>
          <w:sz w:val="22"/>
          <w:szCs w:val="22"/>
        </w:rPr>
        <w:t>Company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>,</w:t>
      </w:r>
      <w:r w:rsidRPr="008E461A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thèse</w:t>
      </w:r>
      <w:r w:rsidR="00654846">
        <w:rPr>
          <w:rFonts w:ascii="Calibri" w:hAnsi="Calibri" w:cs="Tahoma"/>
          <w:color w:val="000000"/>
          <w:sz w:val="22"/>
          <w:szCs w:val="22"/>
        </w:rPr>
        <w:t xml:space="preserve"> DBA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54846">
        <w:rPr>
          <w:rFonts w:ascii="Calibri" w:hAnsi="Calibri" w:cs="Tahoma"/>
          <w:color w:val="000000"/>
          <w:sz w:val="22"/>
          <w:szCs w:val="22"/>
          <w:u w:val="single"/>
        </w:rPr>
        <w:t>soutenue le 25 octobre</w:t>
      </w:r>
      <w:r w:rsidR="007248EC" w:rsidRPr="007248EC">
        <w:rPr>
          <w:rFonts w:ascii="Calibri" w:hAnsi="Calibri" w:cs="Tahoma"/>
          <w:color w:val="000000"/>
          <w:sz w:val="22"/>
          <w:szCs w:val="22"/>
          <w:u w:val="single"/>
        </w:rPr>
        <w:t xml:space="preserve"> 2024</w:t>
      </w:r>
      <w:r w:rsidR="007248EC">
        <w:rPr>
          <w:rFonts w:ascii="Calibri" w:hAnsi="Calibri" w:cs="Tahoma"/>
          <w:color w:val="000000"/>
          <w:sz w:val="22"/>
          <w:szCs w:val="22"/>
        </w:rPr>
        <w:t>, préparée à l’</w:t>
      </w:r>
      <w:proofErr w:type="spellStart"/>
      <w:r w:rsidR="007248EC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 w:rsidR="007248EC">
        <w:rPr>
          <w:rFonts w:ascii="Calibri" w:hAnsi="Calibri" w:cs="Tahoma"/>
          <w:color w:val="000000"/>
          <w:sz w:val="22"/>
          <w:szCs w:val="22"/>
        </w:rPr>
        <w:t xml:space="preserve"> École de Management, l’</w:t>
      </w:r>
      <w:r w:rsidR="007248EC" w:rsidRPr="00297D40">
        <w:rPr>
          <w:rFonts w:ascii="Calibri" w:hAnsi="Calibri" w:cs="Tahoma"/>
          <w:color w:val="000000"/>
          <w:sz w:val="22"/>
          <w:szCs w:val="22"/>
        </w:rPr>
        <w:t>Université de</w:t>
      </w:r>
      <w:r w:rsidR="007248EC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="007248EC">
        <w:rPr>
          <w:rFonts w:ascii="Calibri" w:hAnsi="Calibri" w:cs="Tahoma"/>
          <w:color w:val="000000"/>
          <w:sz w:val="22"/>
          <w:szCs w:val="22"/>
        </w:rPr>
        <w:t>Balamand</w:t>
      </w:r>
      <w:proofErr w:type="spellEnd"/>
      <w:r w:rsidR="007248EC">
        <w:rPr>
          <w:rFonts w:ascii="Calibri" w:hAnsi="Calibri" w:cs="Tahoma"/>
          <w:color w:val="000000"/>
          <w:sz w:val="22"/>
          <w:szCs w:val="22"/>
        </w:rPr>
        <w:t xml:space="preserve"> au Liban et le</w:t>
      </w:r>
      <w:r w:rsidR="007248EC" w:rsidRPr="00297D40">
        <w:rPr>
          <w:rFonts w:ascii="Calibri" w:hAnsi="Calibri" w:cs="Tahoma"/>
          <w:color w:val="000000"/>
          <w:sz w:val="22"/>
          <w:szCs w:val="22"/>
        </w:rPr>
        <w:t xml:space="preserve"> Centre de Recherche ISEOR, Magellan </w:t>
      </w:r>
      <w:proofErr w:type="spellStart"/>
      <w:r w:rsidR="007248EC" w:rsidRPr="00297D40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313BD5">
        <w:rPr>
          <w:rFonts w:ascii="Calibri" w:hAnsi="Calibri" w:cs="Tahoma"/>
          <w:color w:val="000000"/>
          <w:sz w:val="22"/>
          <w:szCs w:val="22"/>
        </w:rPr>
        <w:t>Université Jean Moulin Lyon </w:t>
      </w:r>
      <w:r w:rsidRPr="00297D40">
        <w:rPr>
          <w:rFonts w:ascii="Calibri" w:hAnsi="Calibri" w:cs="Tahoma"/>
          <w:color w:val="000000"/>
          <w:sz w:val="22"/>
          <w:szCs w:val="22"/>
        </w:rPr>
        <w:t>3</w:t>
      </w:r>
    </w:p>
    <w:p w14:paraId="59EB817A" w14:textId="6E4606DF" w:rsidR="00F72580" w:rsidRPr="00A73481" w:rsidRDefault="00F72580" w:rsidP="00F72580">
      <w:pPr>
        <w:pStyle w:val="Retraitcorpsdetexte"/>
        <w:numPr>
          <w:ilvl w:val="0"/>
          <w:numId w:val="4"/>
        </w:numPr>
        <w:spacing w:before="120" w:after="120" w:line="23" w:lineRule="atLeast"/>
        <w:jc w:val="both"/>
        <w:rPr>
          <w:rFonts w:ascii="Calibri" w:hAnsi="Calibri" w:cs="Tahoma"/>
          <w:color w:val="000000"/>
          <w:sz w:val="22"/>
          <w:szCs w:val="22"/>
        </w:rPr>
      </w:pPr>
      <w:proofErr w:type="spellStart"/>
      <w:r>
        <w:rPr>
          <w:rFonts w:ascii="Calibri" w:hAnsi="Calibri" w:cs="Tahoma"/>
          <w:color w:val="000000"/>
          <w:sz w:val="22"/>
          <w:szCs w:val="22"/>
        </w:rPr>
        <w:t>Layal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Omran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, </w:t>
      </w:r>
      <w:proofErr w:type="spellStart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>Corporate</w:t>
      </w:r>
      <w:proofErr w:type="spellEnd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proofErr w:type="spellStart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>turnaround</w:t>
      </w:r>
      <w:proofErr w:type="spellEnd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 xml:space="preserve"> in a country in </w:t>
      </w:r>
      <w:proofErr w:type="spellStart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>crisis</w:t>
      </w:r>
      <w:proofErr w:type="spellEnd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 xml:space="preserve"> : case of the </w:t>
      </w:r>
      <w:proofErr w:type="spellStart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>banking</w:t>
      </w:r>
      <w:proofErr w:type="spellEnd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 xml:space="preserve"> </w:t>
      </w:r>
      <w:proofErr w:type="spellStart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>sector</w:t>
      </w:r>
      <w:proofErr w:type="spellEnd"/>
      <w:r w:rsidRPr="00477C85">
        <w:rPr>
          <w:rFonts w:ascii="Calibri" w:hAnsi="Calibri" w:cs="Tahoma"/>
          <w:b/>
          <w:i/>
          <w:color w:val="000000"/>
          <w:sz w:val="22"/>
          <w:szCs w:val="22"/>
        </w:rPr>
        <w:t xml:space="preserve"> in Lebanon</w:t>
      </w:r>
      <w:r>
        <w:rPr>
          <w:rFonts w:ascii="Calibri" w:hAnsi="Calibri" w:cs="Tahoma"/>
          <w:color w:val="000000"/>
          <w:sz w:val="22"/>
          <w:szCs w:val="22"/>
        </w:rPr>
        <w:t>, thèse</w:t>
      </w:r>
      <w:r w:rsidR="00654846">
        <w:rPr>
          <w:rFonts w:ascii="Calibri" w:hAnsi="Calibri" w:cs="Tahoma"/>
          <w:color w:val="000000"/>
          <w:sz w:val="22"/>
          <w:szCs w:val="22"/>
        </w:rPr>
        <w:t xml:space="preserve"> DBA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7248EC" w:rsidRPr="007248EC">
        <w:rPr>
          <w:rFonts w:ascii="Calibri" w:hAnsi="Calibri" w:cs="Tahoma"/>
          <w:color w:val="000000"/>
          <w:sz w:val="22"/>
          <w:szCs w:val="22"/>
          <w:u w:val="single"/>
        </w:rPr>
        <w:t>soutenue le 8 juin 2023</w:t>
      </w:r>
      <w:r>
        <w:rPr>
          <w:rFonts w:ascii="Calibri" w:hAnsi="Calibri" w:cs="Tahoma"/>
          <w:color w:val="000000"/>
          <w:sz w:val="22"/>
          <w:szCs w:val="22"/>
        </w:rPr>
        <w:t xml:space="preserve">, préparée à </w:t>
      </w:r>
      <w:r w:rsidR="007248EC">
        <w:rPr>
          <w:rFonts w:ascii="Calibri" w:hAnsi="Calibri" w:cs="Tahoma"/>
          <w:color w:val="000000"/>
          <w:sz w:val="22"/>
          <w:szCs w:val="22"/>
        </w:rPr>
        <w:t>l’</w:t>
      </w:r>
      <w:proofErr w:type="spellStart"/>
      <w:r w:rsidR="007248EC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 w:rsidR="007248EC">
        <w:rPr>
          <w:rFonts w:ascii="Calibri" w:hAnsi="Calibri" w:cs="Tahoma"/>
          <w:color w:val="000000"/>
          <w:sz w:val="22"/>
          <w:szCs w:val="22"/>
        </w:rPr>
        <w:t xml:space="preserve"> École de Management, l’</w:t>
      </w:r>
      <w:r w:rsidRPr="00297D40">
        <w:rPr>
          <w:rFonts w:ascii="Calibri" w:hAnsi="Calibri" w:cs="Tahoma"/>
          <w:color w:val="000000"/>
          <w:sz w:val="22"/>
          <w:szCs w:val="22"/>
        </w:rPr>
        <w:t>Université de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 w:rsidR="007248EC">
        <w:rPr>
          <w:rFonts w:ascii="Calibri" w:hAnsi="Calibri" w:cs="Tahoma"/>
          <w:color w:val="000000"/>
          <w:sz w:val="22"/>
          <w:szCs w:val="22"/>
        </w:rPr>
        <w:t>Balamand</w:t>
      </w:r>
      <w:proofErr w:type="spellEnd"/>
      <w:r w:rsidR="007248EC">
        <w:rPr>
          <w:rFonts w:ascii="Calibri" w:hAnsi="Calibri" w:cs="Tahoma"/>
          <w:color w:val="000000"/>
          <w:sz w:val="22"/>
          <w:szCs w:val="22"/>
        </w:rPr>
        <w:t xml:space="preserve"> au Liban et le</w:t>
      </w:r>
      <w:r w:rsidRPr="00297D40">
        <w:rPr>
          <w:rFonts w:ascii="Calibri" w:hAnsi="Calibri" w:cs="Tahoma"/>
          <w:color w:val="000000"/>
          <w:sz w:val="22"/>
          <w:szCs w:val="22"/>
        </w:rPr>
        <w:t xml:space="preserve"> Centre de Recherche ISEOR, Magellan </w:t>
      </w:r>
      <w:proofErr w:type="spellStart"/>
      <w:r w:rsidRPr="00297D40">
        <w:rPr>
          <w:rFonts w:ascii="Calibri" w:hAnsi="Calibri" w:cs="Tahoma"/>
          <w:color w:val="000000"/>
          <w:sz w:val="22"/>
          <w:szCs w:val="22"/>
        </w:rPr>
        <w:t>iaelyon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297D40">
        <w:rPr>
          <w:rFonts w:ascii="Calibri" w:hAnsi="Calibri" w:cs="Tahoma"/>
          <w:color w:val="000000"/>
          <w:sz w:val="22"/>
          <w:szCs w:val="22"/>
        </w:rPr>
        <w:t xml:space="preserve">Université Jean Moulin </w:t>
      </w:r>
      <w:r>
        <w:rPr>
          <w:rFonts w:ascii="Calibri" w:hAnsi="Calibri" w:cs="Tahoma"/>
          <w:color w:val="000000"/>
          <w:sz w:val="22"/>
          <w:szCs w:val="22"/>
        </w:rPr>
        <w:t>Lyon 3</w:t>
      </w:r>
    </w:p>
    <w:p w14:paraId="1387C0B1" w14:textId="77777777" w:rsidR="00957B8E" w:rsidRDefault="00957B8E" w:rsidP="00745888">
      <w:pPr>
        <w:pStyle w:val="Normal1"/>
        <w:spacing w:after="0" w:line="23" w:lineRule="atLeast"/>
        <w:jc w:val="left"/>
        <w:rPr>
          <w:bCs/>
          <w:noProof/>
          <w:sz w:val="24"/>
          <w:szCs w:val="24"/>
        </w:rPr>
      </w:pPr>
    </w:p>
    <w:p w14:paraId="27B5CAC9" w14:textId="73273409" w:rsidR="00776A07" w:rsidRPr="00111D60" w:rsidRDefault="00776A07" w:rsidP="00776A07">
      <w:pPr>
        <w:pStyle w:val="Normal1"/>
        <w:spacing w:after="0" w:line="23" w:lineRule="atLeast"/>
        <w:rPr>
          <w:rFonts w:ascii="Tahoma" w:hAnsi="Tahoma" w:cs="Tahoma"/>
        </w:rPr>
      </w:pPr>
      <w:r w:rsidRPr="008C4311">
        <w:rPr>
          <w:rFonts w:ascii="Tahoma" w:hAnsi="Tahoma" w:cs="Tahoma"/>
          <w:b/>
          <w:u w:val="single"/>
        </w:rPr>
        <w:t>2016</w:t>
      </w:r>
      <w:r w:rsidR="007248EC">
        <w:rPr>
          <w:rFonts w:ascii="Tahoma" w:hAnsi="Tahoma" w:cs="Tahoma"/>
          <w:b/>
          <w:u w:val="single"/>
        </w:rPr>
        <w:t>-2023</w:t>
      </w:r>
      <w:r w:rsidRPr="008C4311">
        <w:rPr>
          <w:rFonts w:ascii="Tahoma" w:hAnsi="Tahoma" w:cs="Tahoma"/>
          <w:b/>
          <w:u w:val="single"/>
        </w:rPr>
        <w:t xml:space="preserve"> (2 mandats) : élue au Conseil National des Universités</w:t>
      </w:r>
      <w:r w:rsidRPr="00111D60">
        <w:rPr>
          <w:rFonts w:ascii="Tahoma" w:hAnsi="Tahoma" w:cs="Tahoma"/>
          <w:b/>
        </w:rPr>
        <w:t xml:space="preserve"> </w:t>
      </w:r>
      <w:r w:rsidRPr="00111D60">
        <w:rPr>
          <w:rFonts w:ascii="Tahoma" w:hAnsi="Tahoma" w:cs="Tahoma"/>
        </w:rPr>
        <w:t>(section 06 « sciences de gestion » du CNU)</w:t>
      </w:r>
    </w:p>
    <w:p w14:paraId="5E41354A" w14:textId="30191A1A" w:rsidR="00313BD5" w:rsidRDefault="00CE1C84" w:rsidP="00313BD5">
      <w:pPr>
        <w:pStyle w:val="Normal1"/>
        <w:numPr>
          <w:ilvl w:val="0"/>
          <w:numId w:val="4"/>
        </w:numPr>
        <w:spacing w:after="0" w:line="23" w:lineRule="atLeast"/>
        <w:rPr>
          <w:rFonts w:ascii="Tahoma" w:hAnsi="Tahoma" w:cs="Tahoma"/>
        </w:rPr>
      </w:pPr>
      <w:r>
        <w:rPr>
          <w:rFonts w:ascii="Tahoma" w:hAnsi="Tahoma" w:cs="Tahoma"/>
        </w:rPr>
        <w:t>É</w:t>
      </w:r>
      <w:r w:rsidR="00313BD5" w:rsidRPr="00A34A93">
        <w:rPr>
          <w:rFonts w:ascii="Tahoma" w:hAnsi="Tahoma" w:cs="Tahoma"/>
        </w:rPr>
        <w:t xml:space="preserve">valuation de dossiers de candidats </w:t>
      </w:r>
      <w:r w:rsidR="00313BD5">
        <w:rPr>
          <w:rFonts w:ascii="Tahoma" w:hAnsi="Tahoma" w:cs="Tahoma"/>
        </w:rPr>
        <w:t>à la demande de qualification</w:t>
      </w:r>
      <w:r w:rsidR="00313BD5" w:rsidRPr="00A34A93">
        <w:rPr>
          <w:rFonts w:ascii="Tahoma" w:hAnsi="Tahoma" w:cs="Tahoma"/>
        </w:rPr>
        <w:t xml:space="preserve"> </w:t>
      </w:r>
      <w:r w:rsidR="00313BD5">
        <w:rPr>
          <w:rFonts w:ascii="Tahoma" w:hAnsi="Tahoma" w:cs="Tahoma"/>
        </w:rPr>
        <w:t>à la fonction de</w:t>
      </w:r>
      <w:r w:rsidR="00313BD5" w:rsidRPr="00A34A93">
        <w:rPr>
          <w:rFonts w:ascii="Tahoma" w:hAnsi="Tahoma" w:cs="Tahoma"/>
        </w:rPr>
        <w:t xml:space="preserve"> Maître de conférences</w:t>
      </w:r>
    </w:p>
    <w:p w14:paraId="06A6327A" w14:textId="360A6D84" w:rsidR="00313BD5" w:rsidRPr="00800A3A" w:rsidRDefault="00CE1C84" w:rsidP="00313BD5">
      <w:pPr>
        <w:pStyle w:val="Normal1"/>
        <w:numPr>
          <w:ilvl w:val="0"/>
          <w:numId w:val="4"/>
        </w:numPr>
        <w:spacing w:after="0" w:line="23" w:lineRule="atLeast"/>
        <w:rPr>
          <w:rFonts w:ascii="Tahoma" w:hAnsi="Tahoma" w:cs="Tahoma"/>
        </w:rPr>
      </w:pPr>
      <w:r>
        <w:rPr>
          <w:rFonts w:ascii="Tahoma" w:hAnsi="Tahoma" w:cs="Tahoma"/>
        </w:rPr>
        <w:t>É</w:t>
      </w:r>
      <w:r w:rsidRPr="00A34A93">
        <w:rPr>
          <w:rFonts w:ascii="Tahoma" w:hAnsi="Tahoma" w:cs="Tahoma"/>
        </w:rPr>
        <w:t xml:space="preserve">valuation </w:t>
      </w:r>
      <w:r w:rsidR="00313BD5" w:rsidRPr="00800A3A">
        <w:rPr>
          <w:rFonts w:ascii="Tahoma" w:hAnsi="Tahoma" w:cs="Tahoma"/>
        </w:rPr>
        <w:t>de dossiers de demande d’avancement de grade des Maîtres de conférences</w:t>
      </w:r>
    </w:p>
    <w:p w14:paraId="747FA0D7" w14:textId="41D38C93" w:rsidR="00111D60" w:rsidRDefault="00CE1C84" w:rsidP="00313BD5">
      <w:pPr>
        <w:pStyle w:val="Normal1"/>
        <w:numPr>
          <w:ilvl w:val="0"/>
          <w:numId w:val="4"/>
        </w:numPr>
        <w:spacing w:after="0" w:line="23" w:lineRule="atLeast"/>
        <w:rPr>
          <w:rFonts w:ascii="Tahoma" w:hAnsi="Tahoma" w:cs="Tahoma"/>
        </w:rPr>
      </w:pPr>
      <w:r>
        <w:rPr>
          <w:rFonts w:ascii="Tahoma" w:hAnsi="Tahoma" w:cs="Tahoma"/>
        </w:rPr>
        <w:t>É</w:t>
      </w:r>
      <w:r w:rsidRPr="00A34A93">
        <w:rPr>
          <w:rFonts w:ascii="Tahoma" w:hAnsi="Tahoma" w:cs="Tahoma"/>
        </w:rPr>
        <w:t xml:space="preserve">valuation </w:t>
      </w:r>
      <w:r w:rsidR="00313BD5" w:rsidRPr="00800A3A">
        <w:rPr>
          <w:rFonts w:ascii="Tahoma" w:hAnsi="Tahoma" w:cs="Tahoma"/>
        </w:rPr>
        <w:t>de dossiers de demande de Prime d’encadrement doctoral et de recherche (PEDR) des Maîtres de conférences</w:t>
      </w:r>
    </w:p>
    <w:p w14:paraId="0B85260D" w14:textId="77777777" w:rsidR="00D80992" w:rsidRDefault="00D80992" w:rsidP="000D22B4">
      <w:pPr>
        <w:pStyle w:val="Normal1"/>
        <w:spacing w:after="0" w:line="23" w:lineRule="atLeast"/>
        <w:rPr>
          <w:rFonts w:ascii="Tahoma" w:hAnsi="Tahoma" w:cs="Tahoma"/>
        </w:rPr>
      </w:pPr>
    </w:p>
    <w:p w14:paraId="7AF7E7E2" w14:textId="77777777" w:rsidR="00957B8E" w:rsidRDefault="00957B8E" w:rsidP="000D22B4">
      <w:pPr>
        <w:pStyle w:val="Normal1"/>
        <w:spacing w:after="0" w:line="23" w:lineRule="atLeast"/>
        <w:rPr>
          <w:rFonts w:ascii="Tahoma" w:hAnsi="Tahoma" w:cs="Tahoma"/>
        </w:rPr>
      </w:pPr>
    </w:p>
    <w:p w14:paraId="253C72C4" w14:textId="45DB9B6B" w:rsidR="000D22B4" w:rsidRDefault="00D80992" w:rsidP="000D22B4">
      <w:pPr>
        <w:pStyle w:val="Normal1"/>
        <w:spacing w:after="0" w:line="23" w:lineRule="atLeast"/>
        <w:rPr>
          <w:rFonts w:ascii="Tahoma" w:hAnsi="Tahoma" w:cs="Tahoma"/>
        </w:rPr>
      </w:pPr>
      <w:r w:rsidRPr="00D80992">
        <w:rPr>
          <w:rFonts w:ascii="Tahoma" w:hAnsi="Tahoma" w:cs="Tahoma"/>
          <w:b/>
        </w:rPr>
        <w:t>Mai 2018</w:t>
      </w:r>
      <w:r>
        <w:rPr>
          <w:rFonts w:ascii="Tahoma" w:hAnsi="Tahoma" w:cs="Tahoma"/>
        </w:rPr>
        <w:t xml:space="preserve"> : Membre d’un </w:t>
      </w:r>
      <w:r w:rsidRPr="00B8152A">
        <w:rPr>
          <w:rFonts w:ascii="Tahoma" w:hAnsi="Tahoma" w:cs="Tahoma"/>
          <w:b/>
          <w:u w:val="single"/>
        </w:rPr>
        <w:t xml:space="preserve">Comité </w:t>
      </w:r>
      <w:r w:rsidR="00A918FE">
        <w:rPr>
          <w:rFonts w:ascii="Tahoma" w:hAnsi="Tahoma" w:cs="Tahoma"/>
          <w:b/>
          <w:u w:val="single"/>
        </w:rPr>
        <w:t>de sélection</w:t>
      </w:r>
      <w:r w:rsidRPr="00B8152A">
        <w:rPr>
          <w:rFonts w:ascii="Tahoma" w:hAnsi="Tahoma" w:cs="Tahoma"/>
          <w:b/>
          <w:u w:val="single"/>
        </w:rPr>
        <w:t xml:space="preserve"> pour le recrutement d’un Maître de conférences au CNAM Paris</w:t>
      </w:r>
      <w:r w:rsidRPr="00B8152A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>en Comptabilité, Contrôle, Audit</w:t>
      </w:r>
    </w:p>
    <w:p w14:paraId="67BC6C3D" w14:textId="77777777" w:rsidR="00A918FE" w:rsidRDefault="00A918FE" w:rsidP="000D22B4">
      <w:pPr>
        <w:pStyle w:val="Normal1"/>
        <w:spacing w:after="0" w:line="23" w:lineRule="atLeast"/>
        <w:rPr>
          <w:rFonts w:ascii="Tahoma" w:hAnsi="Tahoma" w:cs="Tahoma"/>
        </w:rPr>
      </w:pPr>
    </w:p>
    <w:p w14:paraId="429154AC" w14:textId="5DCEA7A2" w:rsidR="00A918FE" w:rsidRPr="00313BD5" w:rsidRDefault="00A918FE" w:rsidP="000D22B4">
      <w:pPr>
        <w:pStyle w:val="Normal1"/>
        <w:spacing w:after="0" w:line="23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Mai 2023 </w:t>
      </w:r>
      <w:r w:rsidRPr="00A918FE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Membre d’un </w:t>
      </w:r>
      <w:r w:rsidRPr="00B8152A">
        <w:rPr>
          <w:rFonts w:ascii="Tahoma" w:hAnsi="Tahoma" w:cs="Tahoma"/>
          <w:b/>
          <w:u w:val="single"/>
        </w:rPr>
        <w:t xml:space="preserve">Comité </w:t>
      </w:r>
      <w:r>
        <w:rPr>
          <w:rFonts w:ascii="Tahoma" w:hAnsi="Tahoma" w:cs="Tahoma"/>
          <w:b/>
          <w:u w:val="single"/>
        </w:rPr>
        <w:t>de sélection</w:t>
      </w:r>
      <w:r w:rsidRPr="00B8152A">
        <w:rPr>
          <w:rFonts w:ascii="Tahoma" w:hAnsi="Tahoma" w:cs="Tahoma"/>
          <w:b/>
          <w:u w:val="single"/>
        </w:rPr>
        <w:t xml:space="preserve"> pour le recrutement d’un Maître de conférences</w:t>
      </w:r>
      <w:r>
        <w:rPr>
          <w:rFonts w:ascii="Tahoma" w:hAnsi="Tahoma" w:cs="Tahoma"/>
          <w:b/>
          <w:u w:val="single"/>
        </w:rPr>
        <w:t xml:space="preserve"> à l’</w:t>
      </w:r>
      <w:proofErr w:type="spellStart"/>
      <w:r>
        <w:rPr>
          <w:rFonts w:ascii="Tahoma" w:hAnsi="Tahoma" w:cs="Tahoma"/>
          <w:b/>
          <w:u w:val="single"/>
        </w:rPr>
        <w:t>iaelyon</w:t>
      </w:r>
      <w:proofErr w:type="spellEnd"/>
      <w:r w:rsidRPr="00A918FE">
        <w:rPr>
          <w:rFonts w:ascii="Tahoma" w:hAnsi="Tahoma" w:cs="Tahoma"/>
        </w:rPr>
        <w:t xml:space="preserve"> en Management socio-économique</w:t>
      </w:r>
    </w:p>
    <w:sectPr w:rsidR="00A918FE" w:rsidRPr="00313BD5" w:rsidSect="00641AED">
      <w:headerReference w:type="even" r:id="rId10"/>
      <w:headerReference w:type="default" r:id="rId11"/>
      <w:pgSz w:w="11907" w:h="16840" w:code="9"/>
      <w:pgMar w:top="1418" w:right="1134" w:bottom="1134" w:left="1134" w:header="567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3E3D6" w14:textId="77777777" w:rsidR="00581F93" w:rsidRDefault="00581F93">
      <w:r>
        <w:separator/>
      </w:r>
    </w:p>
  </w:endnote>
  <w:endnote w:type="continuationSeparator" w:id="0">
    <w:p w14:paraId="6FC54246" w14:textId="77777777" w:rsidR="00581F93" w:rsidRDefault="005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59A31" w14:textId="77777777" w:rsidR="00581F93" w:rsidRDefault="00581F93">
      <w:r>
        <w:separator/>
      </w:r>
    </w:p>
  </w:footnote>
  <w:footnote w:type="continuationSeparator" w:id="0">
    <w:p w14:paraId="4AE688FF" w14:textId="77777777" w:rsidR="00581F93" w:rsidRDefault="0058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C3626" w14:textId="77777777" w:rsidR="003752B9" w:rsidRDefault="003752B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8F637CF" w14:textId="77777777" w:rsidR="003752B9" w:rsidRDefault="003752B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13DC2" w14:textId="77777777" w:rsidR="003752B9" w:rsidRPr="00E85385" w:rsidRDefault="003752B9">
    <w:pPr>
      <w:pStyle w:val="En-tte"/>
      <w:framePr w:wrap="around" w:vAnchor="text" w:hAnchor="margin" w:xAlign="center" w:y="1"/>
      <w:rPr>
        <w:rStyle w:val="Numrodepage"/>
        <w:rFonts w:ascii="Tahoma" w:hAnsi="Tahoma"/>
        <w:b/>
        <w:color w:val="003366"/>
        <w:sz w:val="18"/>
      </w:rPr>
    </w:pPr>
    <w:r w:rsidRPr="00E85385">
      <w:rPr>
        <w:rStyle w:val="Numrodepage"/>
        <w:rFonts w:ascii="Tahoma" w:hAnsi="Tahoma"/>
        <w:b/>
        <w:color w:val="003366"/>
        <w:sz w:val="18"/>
      </w:rPr>
      <w:fldChar w:fldCharType="begin"/>
    </w:r>
    <w:r>
      <w:rPr>
        <w:rStyle w:val="Numrodepage"/>
        <w:rFonts w:ascii="Tahoma" w:hAnsi="Tahoma"/>
        <w:b/>
        <w:color w:val="003366"/>
        <w:sz w:val="18"/>
      </w:rPr>
      <w:instrText>PAGE</w:instrText>
    </w:r>
    <w:r w:rsidRPr="00E85385">
      <w:rPr>
        <w:rStyle w:val="Numrodepage"/>
        <w:rFonts w:ascii="Tahoma" w:hAnsi="Tahoma"/>
        <w:b/>
        <w:color w:val="003366"/>
        <w:sz w:val="18"/>
      </w:rPr>
      <w:instrText xml:space="preserve">  </w:instrText>
    </w:r>
    <w:r w:rsidRPr="00E85385">
      <w:rPr>
        <w:rStyle w:val="Numrodepage"/>
        <w:rFonts w:ascii="Tahoma" w:hAnsi="Tahoma"/>
        <w:b/>
        <w:color w:val="003366"/>
        <w:sz w:val="18"/>
      </w:rPr>
      <w:fldChar w:fldCharType="separate"/>
    </w:r>
    <w:r w:rsidR="00DF6CEA">
      <w:rPr>
        <w:rStyle w:val="Numrodepage"/>
        <w:rFonts w:ascii="Tahoma" w:hAnsi="Tahoma"/>
        <w:b/>
        <w:noProof/>
        <w:color w:val="003366"/>
        <w:sz w:val="18"/>
      </w:rPr>
      <w:t>11</w:t>
    </w:r>
    <w:r w:rsidRPr="00E85385">
      <w:rPr>
        <w:rStyle w:val="Numrodepage"/>
        <w:rFonts w:ascii="Tahoma" w:hAnsi="Tahoma"/>
        <w:b/>
        <w:color w:val="003366"/>
        <w:sz w:val="18"/>
      </w:rPr>
      <w:fldChar w:fldCharType="end"/>
    </w:r>
  </w:p>
  <w:p w14:paraId="21DB2A26" w14:textId="082A6DBA" w:rsidR="003752B9" w:rsidRDefault="00641AED" w:rsidP="00641AED">
    <w:pPr>
      <w:pStyle w:val="En-tte"/>
      <w:rPr>
        <w:rFonts w:ascii="Calibri" w:hAnsi="Calibri"/>
      </w:rPr>
    </w:pPr>
    <w:r>
      <w:rPr>
        <w:rFonts w:ascii="Calibri" w:hAnsi="Calibri"/>
      </w:rPr>
      <w:t>CV – Françoise Goter</w:t>
    </w:r>
  </w:p>
  <w:p w14:paraId="354CF7A7" w14:textId="64C59968" w:rsidR="00EF6C7E" w:rsidRPr="00B1771A" w:rsidRDefault="00EF6C7E" w:rsidP="00641AED">
    <w:pPr>
      <w:pStyle w:val="En-tte"/>
      <w:rPr>
        <w:rFonts w:ascii="Calibri" w:hAnsi="Calibri"/>
      </w:rPr>
    </w:pPr>
    <w:r>
      <w:rPr>
        <w:rFonts w:ascii="Calibri" w:hAnsi="Calibri"/>
      </w:rPr>
      <w:t>MAJ Mars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80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2333"/>
    <w:multiLevelType w:val="hybridMultilevel"/>
    <w:tmpl w:val="41442988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237"/>
    <w:multiLevelType w:val="hybridMultilevel"/>
    <w:tmpl w:val="D60E5456"/>
    <w:lvl w:ilvl="0" w:tplc="474CB1F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38DE"/>
    <w:multiLevelType w:val="hybridMultilevel"/>
    <w:tmpl w:val="9D66F13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F711E"/>
    <w:multiLevelType w:val="hybridMultilevel"/>
    <w:tmpl w:val="DBAC023A"/>
    <w:lvl w:ilvl="0" w:tplc="DC9AAB3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55A5"/>
    <w:multiLevelType w:val="hybridMultilevel"/>
    <w:tmpl w:val="0D2EDFCA"/>
    <w:lvl w:ilvl="0" w:tplc="4C8CF874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A1DC0"/>
    <w:multiLevelType w:val="hybridMultilevel"/>
    <w:tmpl w:val="2FC4F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3095"/>
    <w:multiLevelType w:val="multilevel"/>
    <w:tmpl w:val="FC4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B32FE"/>
    <w:multiLevelType w:val="hybridMultilevel"/>
    <w:tmpl w:val="EC3ECF38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049B"/>
    <w:multiLevelType w:val="hybridMultilevel"/>
    <w:tmpl w:val="C1603B0A"/>
    <w:lvl w:ilvl="0" w:tplc="D5407ECE">
      <w:start w:val="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614450"/>
    <w:multiLevelType w:val="hybridMultilevel"/>
    <w:tmpl w:val="EC38E5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C266A"/>
    <w:multiLevelType w:val="hybridMultilevel"/>
    <w:tmpl w:val="B5E6D3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A3D82"/>
    <w:multiLevelType w:val="hybridMultilevel"/>
    <w:tmpl w:val="AA2C00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F75EC5"/>
    <w:multiLevelType w:val="hybridMultilevel"/>
    <w:tmpl w:val="F1362FF6"/>
    <w:lvl w:ilvl="0" w:tplc="DC9AAB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72472"/>
    <w:multiLevelType w:val="hybridMultilevel"/>
    <w:tmpl w:val="C90C5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20F23"/>
    <w:multiLevelType w:val="hybridMultilevel"/>
    <w:tmpl w:val="756871F2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ECFAB198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742CE"/>
    <w:multiLevelType w:val="hybridMultilevel"/>
    <w:tmpl w:val="3F96B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85555"/>
    <w:multiLevelType w:val="singleLevel"/>
    <w:tmpl w:val="DC9AA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F516195"/>
    <w:multiLevelType w:val="hybridMultilevel"/>
    <w:tmpl w:val="C762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53B81"/>
    <w:multiLevelType w:val="hybridMultilevel"/>
    <w:tmpl w:val="1F80EF1E"/>
    <w:lvl w:ilvl="0" w:tplc="D5407ECE">
      <w:start w:val="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7E1EB5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0353D"/>
    <w:multiLevelType w:val="hybridMultilevel"/>
    <w:tmpl w:val="CC5C64D6"/>
    <w:lvl w:ilvl="0" w:tplc="04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121364"/>
    <w:multiLevelType w:val="hybridMultilevel"/>
    <w:tmpl w:val="4A447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275E0"/>
    <w:multiLevelType w:val="hybridMultilevel"/>
    <w:tmpl w:val="CC22D806"/>
    <w:lvl w:ilvl="0" w:tplc="C2CA5F8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27416"/>
    <w:multiLevelType w:val="multilevel"/>
    <w:tmpl w:val="92D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1277C0"/>
    <w:multiLevelType w:val="hybridMultilevel"/>
    <w:tmpl w:val="A4142C46"/>
    <w:lvl w:ilvl="0" w:tplc="F6582F3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4"/>
  </w:num>
  <w:num w:numId="9">
    <w:abstractNumId w:val="13"/>
  </w:num>
  <w:num w:numId="10">
    <w:abstractNumId w:val="5"/>
  </w:num>
  <w:num w:numId="11">
    <w:abstractNumId w:val="1"/>
  </w:num>
  <w:num w:numId="12">
    <w:abstractNumId w:val="22"/>
  </w:num>
  <w:num w:numId="13">
    <w:abstractNumId w:val="24"/>
  </w:num>
  <w:num w:numId="14">
    <w:abstractNumId w:val="23"/>
  </w:num>
  <w:num w:numId="15">
    <w:abstractNumId w:val="16"/>
  </w:num>
  <w:num w:numId="16">
    <w:abstractNumId w:val="7"/>
  </w:num>
  <w:num w:numId="17">
    <w:abstractNumId w:val="9"/>
  </w:num>
  <w:num w:numId="18">
    <w:abstractNumId w:val="19"/>
  </w:num>
  <w:num w:numId="19">
    <w:abstractNumId w:val="20"/>
  </w:num>
  <w:num w:numId="20">
    <w:abstractNumId w:val="14"/>
  </w:num>
  <w:num w:numId="21">
    <w:abstractNumId w:val="21"/>
  </w:num>
  <w:num w:numId="22">
    <w:abstractNumId w:val="11"/>
  </w:num>
  <w:num w:numId="23">
    <w:abstractNumId w:val="3"/>
  </w:num>
  <w:num w:numId="24">
    <w:abstractNumId w:val="12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1B"/>
    <w:rsid w:val="0000224A"/>
    <w:rsid w:val="000025B5"/>
    <w:rsid w:val="00007DEE"/>
    <w:rsid w:val="00016838"/>
    <w:rsid w:val="00017A05"/>
    <w:rsid w:val="00021140"/>
    <w:rsid w:val="00032965"/>
    <w:rsid w:val="00042CAE"/>
    <w:rsid w:val="000433D6"/>
    <w:rsid w:val="000463FC"/>
    <w:rsid w:val="00046F72"/>
    <w:rsid w:val="00050BB1"/>
    <w:rsid w:val="00052290"/>
    <w:rsid w:val="00053759"/>
    <w:rsid w:val="00055CEC"/>
    <w:rsid w:val="000614DC"/>
    <w:rsid w:val="0006324F"/>
    <w:rsid w:val="00070E72"/>
    <w:rsid w:val="00075186"/>
    <w:rsid w:val="00076AC0"/>
    <w:rsid w:val="00090A62"/>
    <w:rsid w:val="00091B47"/>
    <w:rsid w:val="000941C4"/>
    <w:rsid w:val="000A19B7"/>
    <w:rsid w:val="000A24E2"/>
    <w:rsid w:val="000B15E0"/>
    <w:rsid w:val="000B190E"/>
    <w:rsid w:val="000B2412"/>
    <w:rsid w:val="000B79ED"/>
    <w:rsid w:val="000C780A"/>
    <w:rsid w:val="000C7D74"/>
    <w:rsid w:val="000D15A5"/>
    <w:rsid w:val="000D22B4"/>
    <w:rsid w:val="000D605E"/>
    <w:rsid w:val="000E000C"/>
    <w:rsid w:val="000F01A4"/>
    <w:rsid w:val="000F14C8"/>
    <w:rsid w:val="000F2334"/>
    <w:rsid w:val="000F3619"/>
    <w:rsid w:val="000F4D72"/>
    <w:rsid w:val="00102680"/>
    <w:rsid w:val="0010276C"/>
    <w:rsid w:val="00111D60"/>
    <w:rsid w:val="0011754E"/>
    <w:rsid w:val="00127531"/>
    <w:rsid w:val="00130FC2"/>
    <w:rsid w:val="00136281"/>
    <w:rsid w:val="001451ED"/>
    <w:rsid w:val="00153EAB"/>
    <w:rsid w:val="001608FA"/>
    <w:rsid w:val="00161170"/>
    <w:rsid w:val="00166987"/>
    <w:rsid w:val="00191974"/>
    <w:rsid w:val="001968C8"/>
    <w:rsid w:val="001977EF"/>
    <w:rsid w:val="001A028B"/>
    <w:rsid w:val="001A142E"/>
    <w:rsid w:val="001A4D69"/>
    <w:rsid w:val="001A5A5E"/>
    <w:rsid w:val="001B20D6"/>
    <w:rsid w:val="001B3D06"/>
    <w:rsid w:val="001D119F"/>
    <w:rsid w:val="001D46EC"/>
    <w:rsid w:val="001D6965"/>
    <w:rsid w:val="001D6AEA"/>
    <w:rsid w:val="001E126A"/>
    <w:rsid w:val="001E3F30"/>
    <w:rsid w:val="001F06F2"/>
    <w:rsid w:val="001F0D6F"/>
    <w:rsid w:val="00215B07"/>
    <w:rsid w:val="00221476"/>
    <w:rsid w:val="002356E6"/>
    <w:rsid w:val="00250E62"/>
    <w:rsid w:val="0026132B"/>
    <w:rsid w:val="002837EC"/>
    <w:rsid w:val="0028589F"/>
    <w:rsid w:val="002923A2"/>
    <w:rsid w:val="00297D40"/>
    <w:rsid w:val="002A1DFD"/>
    <w:rsid w:val="002A2C71"/>
    <w:rsid w:val="002B2909"/>
    <w:rsid w:val="002B51AD"/>
    <w:rsid w:val="002C3AD0"/>
    <w:rsid w:val="002C4B60"/>
    <w:rsid w:val="002D551D"/>
    <w:rsid w:val="002E39AA"/>
    <w:rsid w:val="002E5075"/>
    <w:rsid w:val="002E6687"/>
    <w:rsid w:val="002F03E8"/>
    <w:rsid w:val="003103CC"/>
    <w:rsid w:val="00313BD5"/>
    <w:rsid w:val="00316797"/>
    <w:rsid w:val="003214BC"/>
    <w:rsid w:val="00322895"/>
    <w:rsid w:val="00334356"/>
    <w:rsid w:val="0033457C"/>
    <w:rsid w:val="00355664"/>
    <w:rsid w:val="00360BC6"/>
    <w:rsid w:val="00362A08"/>
    <w:rsid w:val="003648F6"/>
    <w:rsid w:val="00367124"/>
    <w:rsid w:val="00372364"/>
    <w:rsid w:val="00374756"/>
    <w:rsid w:val="003752B9"/>
    <w:rsid w:val="00377B1A"/>
    <w:rsid w:val="00377DD9"/>
    <w:rsid w:val="00390FA0"/>
    <w:rsid w:val="003944E9"/>
    <w:rsid w:val="003C2EC8"/>
    <w:rsid w:val="003C4CCA"/>
    <w:rsid w:val="003C50C2"/>
    <w:rsid w:val="003C51AF"/>
    <w:rsid w:val="003C6968"/>
    <w:rsid w:val="003C7531"/>
    <w:rsid w:val="003D2B35"/>
    <w:rsid w:val="003D56F4"/>
    <w:rsid w:val="003E3B70"/>
    <w:rsid w:val="003E702B"/>
    <w:rsid w:val="00407E5D"/>
    <w:rsid w:val="0041659F"/>
    <w:rsid w:val="004166F1"/>
    <w:rsid w:val="0042424D"/>
    <w:rsid w:val="004264E2"/>
    <w:rsid w:val="004308F5"/>
    <w:rsid w:val="00436D50"/>
    <w:rsid w:val="004450B9"/>
    <w:rsid w:val="004467BB"/>
    <w:rsid w:val="004503D1"/>
    <w:rsid w:val="00452007"/>
    <w:rsid w:val="004521ED"/>
    <w:rsid w:val="004558C1"/>
    <w:rsid w:val="00456A45"/>
    <w:rsid w:val="00457826"/>
    <w:rsid w:val="00463C54"/>
    <w:rsid w:val="00464D4C"/>
    <w:rsid w:val="004650C6"/>
    <w:rsid w:val="00465C16"/>
    <w:rsid w:val="00475B46"/>
    <w:rsid w:val="00475E1F"/>
    <w:rsid w:val="004761F7"/>
    <w:rsid w:val="0047719D"/>
    <w:rsid w:val="00482CF3"/>
    <w:rsid w:val="00497F3C"/>
    <w:rsid w:val="004C0F42"/>
    <w:rsid w:val="004C592F"/>
    <w:rsid w:val="004C7B05"/>
    <w:rsid w:val="004D6AAD"/>
    <w:rsid w:val="004E2FB0"/>
    <w:rsid w:val="004E481B"/>
    <w:rsid w:val="004E4EFA"/>
    <w:rsid w:val="004F3985"/>
    <w:rsid w:val="004F4D1C"/>
    <w:rsid w:val="004F6BCD"/>
    <w:rsid w:val="00503EB5"/>
    <w:rsid w:val="00510257"/>
    <w:rsid w:val="00516343"/>
    <w:rsid w:val="00527E7E"/>
    <w:rsid w:val="00533A44"/>
    <w:rsid w:val="00542D67"/>
    <w:rsid w:val="005435F4"/>
    <w:rsid w:val="00544889"/>
    <w:rsid w:val="0054699D"/>
    <w:rsid w:val="00550CE6"/>
    <w:rsid w:val="00567E27"/>
    <w:rsid w:val="00581F93"/>
    <w:rsid w:val="00587EBF"/>
    <w:rsid w:val="00592835"/>
    <w:rsid w:val="0059361C"/>
    <w:rsid w:val="005A0524"/>
    <w:rsid w:val="005A1E74"/>
    <w:rsid w:val="005A7687"/>
    <w:rsid w:val="005B1A44"/>
    <w:rsid w:val="005B519F"/>
    <w:rsid w:val="005C08FD"/>
    <w:rsid w:val="005C6035"/>
    <w:rsid w:val="005D12B4"/>
    <w:rsid w:val="005D7411"/>
    <w:rsid w:val="005E03E9"/>
    <w:rsid w:val="005E08C6"/>
    <w:rsid w:val="005E17A5"/>
    <w:rsid w:val="005E2735"/>
    <w:rsid w:val="005E388E"/>
    <w:rsid w:val="005F41A8"/>
    <w:rsid w:val="00600EA8"/>
    <w:rsid w:val="00603CFD"/>
    <w:rsid w:val="00607536"/>
    <w:rsid w:val="00610EF6"/>
    <w:rsid w:val="006117DF"/>
    <w:rsid w:val="00615A45"/>
    <w:rsid w:val="00621ED6"/>
    <w:rsid w:val="00622FED"/>
    <w:rsid w:val="006252B6"/>
    <w:rsid w:val="0063188D"/>
    <w:rsid w:val="00634E3F"/>
    <w:rsid w:val="0064043B"/>
    <w:rsid w:val="00641AED"/>
    <w:rsid w:val="00643FEA"/>
    <w:rsid w:val="006447AE"/>
    <w:rsid w:val="0065098A"/>
    <w:rsid w:val="0065269B"/>
    <w:rsid w:val="0065483F"/>
    <w:rsid w:val="00654846"/>
    <w:rsid w:val="00664A35"/>
    <w:rsid w:val="00667CF9"/>
    <w:rsid w:val="006736F9"/>
    <w:rsid w:val="006831C7"/>
    <w:rsid w:val="0068714E"/>
    <w:rsid w:val="00690A22"/>
    <w:rsid w:val="00691659"/>
    <w:rsid w:val="006975B6"/>
    <w:rsid w:val="006A475C"/>
    <w:rsid w:val="006B2D8F"/>
    <w:rsid w:val="006B5A2C"/>
    <w:rsid w:val="006B616F"/>
    <w:rsid w:val="006B6876"/>
    <w:rsid w:val="006C1759"/>
    <w:rsid w:val="006C2EDA"/>
    <w:rsid w:val="006C3DF9"/>
    <w:rsid w:val="006C6EA6"/>
    <w:rsid w:val="006C75F5"/>
    <w:rsid w:val="006D0A1B"/>
    <w:rsid w:val="006E4A42"/>
    <w:rsid w:val="006E6A26"/>
    <w:rsid w:val="006E7771"/>
    <w:rsid w:val="006F077C"/>
    <w:rsid w:val="006F0DE5"/>
    <w:rsid w:val="006F1BB1"/>
    <w:rsid w:val="006F2CE6"/>
    <w:rsid w:val="006F5AAB"/>
    <w:rsid w:val="007050E4"/>
    <w:rsid w:val="0071079A"/>
    <w:rsid w:val="00713001"/>
    <w:rsid w:val="00722C22"/>
    <w:rsid w:val="00724714"/>
    <w:rsid w:val="007248EC"/>
    <w:rsid w:val="00725059"/>
    <w:rsid w:val="00731415"/>
    <w:rsid w:val="007317EB"/>
    <w:rsid w:val="00736841"/>
    <w:rsid w:val="00740205"/>
    <w:rsid w:val="00745888"/>
    <w:rsid w:val="00752C78"/>
    <w:rsid w:val="00754A94"/>
    <w:rsid w:val="00757368"/>
    <w:rsid w:val="007606FF"/>
    <w:rsid w:val="00765832"/>
    <w:rsid w:val="00765DE9"/>
    <w:rsid w:val="00776A07"/>
    <w:rsid w:val="00780194"/>
    <w:rsid w:val="00785D3D"/>
    <w:rsid w:val="007A25D6"/>
    <w:rsid w:val="007A48DA"/>
    <w:rsid w:val="007A77CD"/>
    <w:rsid w:val="007B16B9"/>
    <w:rsid w:val="007B4B79"/>
    <w:rsid w:val="007B7CAB"/>
    <w:rsid w:val="007D4A4F"/>
    <w:rsid w:val="007F069B"/>
    <w:rsid w:val="007F21DB"/>
    <w:rsid w:val="007F404E"/>
    <w:rsid w:val="008032C3"/>
    <w:rsid w:val="0081246A"/>
    <w:rsid w:val="00816854"/>
    <w:rsid w:val="008169DE"/>
    <w:rsid w:val="00823DCA"/>
    <w:rsid w:val="00830204"/>
    <w:rsid w:val="00835B7F"/>
    <w:rsid w:val="00840F2D"/>
    <w:rsid w:val="00844019"/>
    <w:rsid w:val="00844658"/>
    <w:rsid w:val="0085187A"/>
    <w:rsid w:val="00860B77"/>
    <w:rsid w:val="00871093"/>
    <w:rsid w:val="00871CEE"/>
    <w:rsid w:val="00874B6E"/>
    <w:rsid w:val="00881419"/>
    <w:rsid w:val="0088244B"/>
    <w:rsid w:val="008867AF"/>
    <w:rsid w:val="00892B23"/>
    <w:rsid w:val="00897EF7"/>
    <w:rsid w:val="008A3C95"/>
    <w:rsid w:val="008A52B1"/>
    <w:rsid w:val="008B0CCC"/>
    <w:rsid w:val="008B34D3"/>
    <w:rsid w:val="008C33F6"/>
    <w:rsid w:val="008C4002"/>
    <w:rsid w:val="008C4311"/>
    <w:rsid w:val="008D0BD7"/>
    <w:rsid w:val="008D0D73"/>
    <w:rsid w:val="008D4034"/>
    <w:rsid w:val="008D50E8"/>
    <w:rsid w:val="008D7313"/>
    <w:rsid w:val="008E287B"/>
    <w:rsid w:val="008F6F41"/>
    <w:rsid w:val="009031CA"/>
    <w:rsid w:val="00903572"/>
    <w:rsid w:val="00905188"/>
    <w:rsid w:val="00910CC6"/>
    <w:rsid w:val="0091535D"/>
    <w:rsid w:val="00932162"/>
    <w:rsid w:val="0093330B"/>
    <w:rsid w:val="00935538"/>
    <w:rsid w:val="00942373"/>
    <w:rsid w:val="00952FC8"/>
    <w:rsid w:val="0095601E"/>
    <w:rsid w:val="009565A2"/>
    <w:rsid w:val="00957B8E"/>
    <w:rsid w:val="00957D09"/>
    <w:rsid w:val="009604EF"/>
    <w:rsid w:val="00960A60"/>
    <w:rsid w:val="009622ED"/>
    <w:rsid w:val="00965138"/>
    <w:rsid w:val="009718A1"/>
    <w:rsid w:val="009756D9"/>
    <w:rsid w:val="0097600E"/>
    <w:rsid w:val="00976694"/>
    <w:rsid w:val="00980CDC"/>
    <w:rsid w:val="0098281D"/>
    <w:rsid w:val="009856A9"/>
    <w:rsid w:val="00994406"/>
    <w:rsid w:val="009969E2"/>
    <w:rsid w:val="0099709E"/>
    <w:rsid w:val="009B0599"/>
    <w:rsid w:val="009B15D9"/>
    <w:rsid w:val="009B3E97"/>
    <w:rsid w:val="009B582F"/>
    <w:rsid w:val="009C513F"/>
    <w:rsid w:val="009D33A1"/>
    <w:rsid w:val="009D52D9"/>
    <w:rsid w:val="009D68CB"/>
    <w:rsid w:val="009D75C8"/>
    <w:rsid w:val="009E055C"/>
    <w:rsid w:val="009F05DD"/>
    <w:rsid w:val="009F0D82"/>
    <w:rsid w:val="00A06BD3"/>
    <w:rsid w:val="00A145B0"/>
    <w:rsid w:val="00A146D8"/>
    <w:rsid w:val="00A24820"/>
    <w:rsid w:val="00A24DC7"/>
    <w:rsid w:val="00A2662E"/>
    <w:rsid w:val="00A278D8"/>
    <w:rsid w:val="00A33F69"/>
    <w:rsid w:val="00A4105A"/>
    <w:rsid w:val="00A42285"/>
    <w:rsid w:val="00A515B8"/>
    <w:rsid w:val="00A52189"/>
    <w:rsid w:val="00A5517D"/>
    <w:rsid w:val="00A61785"/>
    <w:rsid w:val="00A62792"/>
    <w:rsid w:val="00A62D3E"/>
    <w:rsid w:val="00A669A5"/>
    <w:rsid w:val="00A844A1"/>
    <w:rsid w:val="00A85538"/>
    <w:rsid w:val="00A918FE"/>
    <w:rsid w:val="00AA09C4"/>
    <w:rsid w:val="00AA133C"/>
    <w:rsid w:val="00AA1391"/>
    <w:rsid w:val="00AA1674"/>
    <w:rsid w:val="00AA323E"/>
    <w:rsid w:val="00AA33B0"/>
    <w:rsid w:val="00AA6FE2"/>
    <w:rsid w:val="00AD30F1"/>
    <w:rsid w:val="00AD4EAE"/>
    <w:rsid w:val="00AD6159"/>
    <w:rsid w:val="00AE2C58"/>
    <w:rsid w:val="00AE39C1"/>
    <w:rsid w:val="00AE4491"/>
    <w:rsid w:val="00AE5186"/>
    <w:rsid w:val="00AE5563"/>
    <w:rsid w:val="00AE5935"/>
    <w:rsid w:val="00AF2AE0"/>
    <w:rsid w:val="00AF7E61"/>
    <w:rsid w:val="00B079C6"/>
    <w:rsid w:val="00B13BA7"/>
    <w:rsid w:val="00B1771A"/>
    <w:rsid w:val="00B24F20"/>
    <w:rsid w:val="00B2730A"/>
    <w:rsid w:val="00B34C4B"/>
    <w:rsid w:val="00B4034B"/>
    <w:rsid w:val="00B467AC"/>
    <w:rsid w:val="00B54339"/>
    <w:rsid w:val="00B56E08"/>
    <w:rsid w:val="00B74D3C"/>
    <w:rsid w:val="00B76ED8"/>
    <w:rsid w:val="00B8152A"/>
    <w:rsid w:val="00B834DD"/>
    <w:rsid w:val="00B90E4F"/>
    <w:rsid w:val="00B91547"/>
    <w:rsid w:val="00BA29E7"/>
    <w:rsid w:val="00BB11F6"/>
    <w:rsid w:val="00BB23B9"/>
    <w:rsid w:val="00BC053C"/>
    <w:rsid w:val="00BC3FE4"/>
    <w:rsid w:val="00BC50EF"/>
    <w:rsid w:val="00BD01EF"/>
    <w:rsid w:val="00BD1B59"/>
    <w:rsid w:val="00BD673B"/>
    <w:rsid w:val="00BD6E67"/>
    <w:rsid w:val="00BE13CE"/>
    <w:rsid w:val="00BE61A7"/>
    <w:rsid w:val="00C00300"/>
    <w:rsid w:val="00C0388D"/>
    <w:rsid w:val="00C05100"/>
    <w:rsid w:val="00C0553A"/>
    <w:rsid w:val="00C05C69"/>
    <w:rsid w:val="00C05CAF"/>
    <w:rsid w:val="00C11E05"/>
    <w:rsid w:val="00C14F80"/>
    <w:rsid w:val="00C219F3"/>
    <w:rsid w:val="00C327F2"/>
    <w:rsid w:val="00C34C42"/>
    <w:rsid w:val="00C3793F"/>
    <w:rsid w:val="00C37EE5"/>
    <w:rsid w:val="00C43A4C"/>
    <w:rsid w:val="00C44DD6"/>
    <w:rsid w:val="00C45763"/>
    <w:rsid w:val="00C47039"/>
    <w:rsid w:val="00C62A7B"/>
    <w:rsid w:val="00C648B6"/>
    <w:rsid w:val="00C64FA7"/>
    <w:rsid w:val="00C66531"/>
    <w:rsid w:val="00C716BC"/>
    <w:rsid w:val="00C71C4E"/>
    <w:rsid w:val="00C727F2"/>
    <w:rsid w:val="00C7378F"/>
    <w:rsid w:val="00C77463"/>
    <w:rsid w:val="00C8133F"/>
    <w:rsid w:val="00C87F9C"/>
    <w:rsid w:val="00C93461"/>
    <w:rsid w:val="00C94CB8"/>
    <w:rsid w:val="00C94FA0"/>
    <w:rsid w:val="00CC027A"/>
    <w:rsid w:val="00CC7606"/>
    <w:rsid w:val="00CD384B"/>
    <w:rsid w:val="00CE1C84"/>
    <w:rsid w:val="00CE3390"/>
    <w:rsid w:val="00CE6EB0"/>
    <w:rsid w:val="00CF63F4"/>
    <w:rsid w:val="00CF74F4"/>
    <w:rsid w:val="00D13771"/>
    <w:rsid w:val="00D17DFA"/>
    <w:rsid w:val="00D20693"/>
    <w:rsid w:val="00D2097F"/>
    <w:rsid w:val="00D342C1"/>
    <w:rsid w:val="00D35D0E"/>
    <w:rsid w:val="00D43A7B"/>
    <w:rsid w:val="00D46907"/>
    <w:rsid w:val="00D513DD"/>
    <w:rsid w:val="00D61CBD"/>
    <w:rsid w:val="00D6279B"/>
    <w:rsid w:val="00D66516"/>
    <w:rsid w:val="00D71A1F"/>
    <w:rsid w:val="00D723B3"/>
    <w:rsid w:val="00D7390A"/>
    <w:rsid w:val="00D7579C"/>
    <w:rsid w:val="00D76B22"/>
    <w:rsid w:val="00D80992"/>
    <w:rsid w:val="00D8604A"/>
    <w:rsid w:val="00D9483F"/>
    <w:rsid w:val="00D968A2"/>
    <w:rsid w:val="00D97FF3"/>
    <w:rsid w:val="00DA08D6"/>
    <w:rsid w:val="00DA64F1"/>
    <w:rsid w:val="00DB2FF5"/>
    <w:rsid w:val="00DC0D46"/>
    <w:rsid w:val="00DC12D6"/>
    <w:rsid w:val="00DC2124"/>
    <w:rsid w:val="00DC533A"/>
    <w:rsid w:val="00DD25AB"/>
    <w:rsid w:val="00DD2F98"/>
    <w:rsid w:val="00DD60FB"/>
    <w:rsid w:val="00DD6151"/>
    <w:rsid w:val="00DE1AF4"/>
    <w:rsid w:val="00DE23CA"/>
    <w:rsid w:val="00DE3A23"/>
    <w:rsid w:val="00DE518A"/>
    <w:rsid w:val="00DF4B13"/>
    <w:rsid w:val="00DF6CEA"/>
    <w:rsid w:val="00DF6F13"/>
    <w:rsid w:val="00DF6FC9"/>
    <w:rsid w:val="00DF76FE"/>
    <w:rsid w:val="00DF7D0E"/>
    <w:rsid w:val="00E1618E"/>
    <w:rsid w:val="00E215B6"/>
    <w:rsid w:val="00E27463"/>
    <w:rsid w:val="00E27762"/>
    <w:rsid w:val="00E301C8"/>
    <w:rsid w:val="00E30B8D"/>
    <w:rsid w:val="00E41D3A"/>
    <w:rsid w:val="00E551E8"/>
    <w:rsid w:val="00E55A49"/>
    <w:rsid w:val="00E574A9"/>
    <w:rsid w:val="00E60323"/>
    <w:rsid w:val="00E61AED"/>
    <w:rsid w:val="00E67BDB"/>
    <w:rsid w:val="00E7419E"/>
    <w:rsid w:val="00E76D96"/>
    <w:rsid w:val="00E77DAE"/>
    <w:rsid w:val="00E8179A"/>
    <w:rsid w:val="00E85385"/>
    <w:rsid w:val="00E93F03"/>
    <w:rsid w:val="00E956B0"/>
    <w:rsid w:val="00EA6F0B"/>
    <w:rsid w:val="00EC1492"/>
    <w:rsid w:val="00EC5093"/>
    <w:rsid w:val="00EC5A27"/>
    <w:rsid w:val="00ED2407"/>
    <w:rsid w:val="00EE309D"/>
    <w:rsid w:val="00EE401B"/>
    <w:rsid w:val="00EE421F"/>
    <w:rsid w:val="00EF6C7E"/>
    <w:rsid w:val="00F03456"/>
    <w:rsid w:val="00F03646"/>
    <w:rsid w:val="00F043B3"/>
    <w:rsid w:val="00F0697D"/>
    <w:rsid w:val="00F1685E"/>
    <w:rsid w:val="00F17CC5"/>
    <w:rsid w:val="00F2165B"/>
    <w:rsid w:val="00F26A1C"/>
    <w:rsid w:val="00F272F1"/>
    <w:rsid w:val="00F31922"/>
    <w:rsid w:val="00F42AB8"/>
    <w:rsid w:val="00F4300E"/>
    <w:rsid w:val="00F572B7"/>
    <w:rsid w:val="00F636C0"/>
    <w:rsid w:val="00F63D2E"/>
    <w:rsid w:val="00F66F60"/>
    <w:rsid w:val="00F72580"/>
    <w:rsid w:val="00F74F42"/>
    <w:rsid w:val="00F806AF"/>
    <w:rsid w:val="00F91D50"/>
    <w:rsid w:val="00FA29B6"/>
    <w:rsid w:val="00FB5E51"/>
    <w:rsid w:val="00FB7221"/>
    <w:rsid w:val="00FC0D55"/>
    <w:rsid w:val="00FC3CB9"/>
    <w:rsid w:val="00FC5E4D"/>
    <w:rsid w:val="00FE4B86"/>
    <w:rsid w:val="00FF3DFC"/>
    <w:rsid w:val="00FF52A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E4B10"/>
  <w15:docId w15:val="{BD2A14A0-4261-FF44-8297-4FA2F55D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968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565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Notedebasdepage1">
    <w:name w:val="Note de bas de page1"/>
    <w:pPr>
      <w:keepLines/>
      <w:spacing w:line="264" w:lineRule="exact"/>
      <w:ind w:left="312" w:hanging="312"/>
      <w:jc w:val="both"/>
    </w:pPr>
    <w:rPr>
      <w:rFonts w:ascii="Times" w:hAnsi="Times"/>
      <w:sz w:val="16"/>
    </w:rPr>
  </w:style>
  <w:style w:type="paragraph" w:customStyle="1" w:styleId="C1">
    <w:name w:val="C1"/>
    <w:basedOn w:val="Normal"/>
    <w:pPr>
      <w:tabs>
        <w:tab w:val="left" w:pos="440"/>
      </w:tabs>
      <w:ind w:left="640" w:hanging="480"/>
    </w:pPr>
    <w:rPr>
      <w:rFonts w:ascii="Palatino" w:hAnsi="Palatino"/>
      <w:sz w:val="24"/>
    </w:rPr>
  </w:style>
  <w:style w:type="paragraph" w:customStyle="1" w:styleId="B1">
    <w:name w:val="B1"/>
    <w:basedOn w:val="Normal"/>
    <w:pPr>
      <w:tabs>
        <w:tab w:val="left" w:pos="580"/>
      </w:tabs>
      <w:ind w:left="840" w:hanging="700"/>
    </w:pPr>
    <w:rPr>
      <w:rFonts w:ascii="Palatino" w:hAnsi="Palatino"/>
      <w:sz w:val="24"/>
    </w:rPr>
  </w:style>
  <w:style w:type="paragraph" w:styleId="Retraitcorpsdetexte">
    <w:name w:val="Body Text Indent"/>
    <w:basedOn w:val="Normal"/>
    <w:rsid w:val="00BC50EF"/>
    <w:pPr>
      <w:tabs>
        <w:tab w:val="right" w:pos="2410"/>
        <w:tab w:val="left" w:pos="2694"/>
      </w:tabs>
      <w:spacing w:after="40"/>
      <w:ind w:left="2694"/>
    </w:pPr>
    <w:rPr>
      <w:color w:val="800000"/>
    </w:rPr>
  </w:style>
  <w:style w:type="paragraph" w:customStyle="1" w:styleId="Normal1">
    <w:name w:val="Normal1"/>
    <w:basedOn w:val="Normal"/>
    <w:rsid w:val="00757368"/>
    <w:pPr>
      <w:spacing w:after="200" w:line="260" w:lineRule="atLeast"/>
      <w:jc w:val="both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757368"/>
    <w:rPr>
      <w:rFonts w:ascii="Calibri" w:hAnsi="Calibri" w:hint="default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57368"/>
    <w:pPr>
      <w:ind w:left="720"/>
      <w:contextualSpacing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903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3572"/>
    <w:rPr>
      <w:rFonts w:ascii="Tahoma" w:hAnsi="Tahoma" w:cs="Tahoma"/>
      <w:sz w:val="16"/>
      <w:szCs w:val="16"/>
    </w:rPr>
  </w:style>
  <w:style w:type="character" w:styleId="Lienhypertexte">
    <w:name w:val="Hyperlink"/>
    <w:rsid w:val="00D513DD"/>
    <w:rPr>
      <w:color w:val="0000FF"/>
      <w:u w:val="single"/>
    </w:rPr>
  </w:style>
  <w:style w:type="character" w:styleId="Marquedecommentaire">
    <w:name w:val="annotation reference"/>
    <w:rsid w:val="00D71A1F"/>
    <w:rPr>
      <w:sz w:val="16"/>
      <w:szCs w:val="16"/>
    </w:rPr>
  </w:style>
  <w:style w:type="paragraph" w:styleId="Commentaire">
    <w:name w:val="annotation text"/>
    <w:basedOn w:val="Normal"/>
    <w:link w:val="CommentaireCar"/>
    <w:rsid w:val="00D71A1F"/>
  </w:style>
  <w:style w:type="character" w:customStyle="1" w:styleId="CommentaireCar">
    <w:name w:val="Commentaire Car"/>
    <w:basedOn w:val="Policepardfaut"/>
    <w:link w:val="Commentaire"/>
    <w:rsid w:val="00D71A1F"/>
  </w:style>
  <w:style w:type="paragraph" w:styleId="Objetducommentaire">
    <w:name w:val="annotation subject"/>
    <w:basedOn w:val="Commentaire"/>
    <w:next w:val="Commentaire"/>
    <w:link w:val="ObjetducommentaireCar"/>
    <w:rsid w:val="00D71A1F"/>
    <w:rPr>
      <w:b/>
      <w:bCs/>
    </w:rPr>
  </w:style>
  <w:style w:type="character" w:customStyle="1" w:styleId="ObjetducommentaireCar">
    <w:name w:val="Objet du commentaire Car"/>
    <w:link w:val="Objetducommentaire"/>
    <w:rsid w:val="00D71A1F"/>
    <w:rPr>
      <w:b/>
      <w:bCs/>
    </w:rPr>
  </w:style>
  <w:style w:type="character" w:styleId="lev">
    <w:name w:val="Strong"/>
    <w:basedOn w:val="Policepardfaut"/>
    <w:uiPriority w:val="22"/>
    <w:qFormat/>
    <w:rsid w:val="006B68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189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D968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956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2">
    <w:name w:val="h2"/>
    <w:basedOn w:val="Normal"/>
    <w:rsid w:val="0071079A"/>
    <w:pPr>
      <w:spacing w:before="100" w:beforeAutospacing="1" w:after="100" w:afterAutospacing="1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F572B7"/>
  </w:style>
  <w:style w:type="character" w:customStyle="1" w:styleId="NotedebasdepageCar">
    <w:name w:val="Note de bas de page Car"/>
    <w:basedOn w:val="Policepardfaut"/>
    <w:link w:val="Notedebasdepage"/>
    <w:semiHidden/>
    <w:rsid w:val="00F572B7"/>
  </w:style>
  <w:style w:type="character" w:styleId="Appelnotedebasdep">
    <w:name w:val="footnote reference"/>
    <w:basedOn w:val="Policepardfaut"/>
    <w:semiHidden/>
    <w:unhideWhenUsed/>
    <w:rsid w:val="00F572B7"/>
    <w:rPr>
      <w:vertAlign w:val="superscript"/>
    </w:rPr>
  </w:style>
  <w:style w:type="paragraph" w:customStyle="1" w:styleId="Style1">
    <w:name w:val="Style 1"/>
    <w:basedOn w:val="Normal"/>
    <w:uiPriority w:val="99"/>
    <w:rsid w:val="001D6AEA"/>
    <w:pPr>
      <w:widowControl w:val="0"/>
      <w:autoSpaceDE w:val="0"/>
      <w:autoSpaceDN w:val="0"/>
      <w:spacing w:line="288" w:lineRule="atLeast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7254-7703-4A8E-A017-FE495999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11</Pages>
  <Words>4620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enseignants IAE</vt:lpstr>
    </vt:vector>
  </TitlesOfParts>
  <Company>LYON3</Company>
  <LinksUpToDate>false</LinksUpToDate>
  <CharactersWithSpaces>29971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enseignants IAE</dc:title>
  <dc:creator>Mme PARMENTIER</dc:creator>
  <cp:lastModifiedBy>GOTER Françoise</cp:lastModifiedBy>
  <cp:revision>17</cp:revision>
  <cp:lastPrinted>2025-03-24T12:46:00Z</cp:lastPrinted>
  <dcterms:created xsi:type="dcterms:W3CDTF">2025-02-11T11:32:00Z</dcterms:created>
  <dcterms:modified xsi:type="dcterms:W3CDTF">2025-03-26T08:56:00Z</dcterms:modified>
</cp:coreProperties>
</file>